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AB" w:rsidRDefault="009C13AB" w:rsidP="00735D69">
      <w:pPr>
        <w:jc w:val="center"/>
        <w:rPr>
          <w:b/>
          <w:sz w:val="32"/>
          <w:szCs w:val="32"/>
          <w:u w:val="single"/>
        </w:rPr>
      </w:pPr>
      <w:r>
        <w:rPr>
          <w:b/>
          <w:sz w:val="32"/>
          <w:szCs w:val="32"/>
          <w:u w:val="single"/>
        </w:rPr>
        <w:t>Appendix 2</w:t>
      </w:r>
    </w:p>
    <w:p w:rsidR="00735D69" w:rsidRDefault="00735D69" w:rsidP="00735D69">
      <w:pPr>
        <w:jc w:val="center"/>
        <w:rPr>
          <w:b/>
          <w:sz w:val="28"/>
          <w:szCs w:val="28"/>
          <w:u w:val="single"/>
        </w:rPr>
      </w:pPr>
      <w:r>
        <w:rPr>
          <w:b/>
          <w:sz w:val="28"/>
          <w:szCs w:val="28"/>
          <w:u w:val="single"/>
        </w:rPr>
        <w:t>Workplace Based Assessment</w:t>
      </w:r>
      <w:r w:rsidR="009C13AB">
        <w:rPr>
          <w:b/>
          <w:sz w:val="28"/>
          <w:szCs w:val="28"/>
          <w:u w:val="single"/>
        </w:rPr>
        <w:t>s</w:t>
      </w:r>
    </w:p>
    <w:p w:rsidR="009C13AB" w:rsidRDefault="009C13AB" w:rsidP="00735D69">
      <w:pPr>
        <w:jc w:val="center"/>
        <w:rPr>
          <w:b/>
          <w:sz w:val="28"/>
          <w:szCs w:val="28"/>
          <w:u w:val="single"/>
        </w:rPr>
      </w:pPr>
    </w:p>
    <w:p w:rsidR="009C13AB" w:rsidRDefault="009C13AB" w:rsidP="009C13AB">
      <w:pPr>
        <w:jc w:val="both"/>
        <w:rPr>
          <w:sz w:val="24"/>
          <w:szCs w:val="24"/>
        </w:rPr>
      </w:pPr>
      <w:r>
        <w:rPr>
          <w:sz w:val="24"/>
          <w:szCs w:val="24"/>
        </w:rPr>
        <w:t xml:space="preserve">There are two main types of workplace based assessments of technical clinical skills-DOPs and PBAs (procedure based assessments).  PBAs are used within specialty training as the “gold standard” and can be used as evidence for summative assessment –they are very detailed, and allow the flexibility to alter the parameters observed depending on the clinical procedure. DOPs are more generic and allow for multiple assessments of the same procedure. Acceptable evidence of clinical competency </w:t>
      </w:r>
      <w:proofErr w:type="spellStart"/>
      <w:r>
        <w:rPr>
          <w:sz w:val="24"/>
          <w:szCs w:val="24"/>
        </w:rPr>
        <w:t>upto</w:t>
      </w:r>
      <w:proofErr w:type="spellEnd"/>
      <w:r>
        <w:rPr>
          <w:sz w:val="24"/>
          <w:szCs w:val="24"/>
        </w:rPr>
        <w:t xml:space="preserve"> tier 2 level would consist of either:-</w:t>
      </w:r>
    </w:p>
    <w:p w:rsidR="009C13AB" w:rsidRDefault="009C13AB" w:rsidP="009C13AB">
      <w:pPr>
        <w:jc w:val="both"/>
        <w:rPr>
          <w:sz w:val="24"/>
          <w:szCs w:val="24"/>
        </w:rPr>
      </w:pPr>
      <w:r>
        <w:rPr>
          <w:sz w:val="24"/>
          <w:szCs w:val="24"/>
        </w:rPr>
        <w:t xml:space="preserve">PBAs observed and validated by an external assessor </w:t>
      </w:r>
      <w:proofErr w:type="spellStart"/>
      <w:r>
        <w:rPr>
          <w:sz w:val="24"/>
          <w:szCs w:val="24"/>
        </w:rPr>
        <w:t>upto</w:t>
      </w:r>
      <w:proofErr w:type="spellEnd"/>
      <w:r>
        <w:rPr>
          <w:sz w:val="24"/>
          <w:szCs w:val="24"/>
        </w:rPr>
        <w:t xml:space="preserve"> level 4 –independent practice-one for each clinical competency designated within the curriculum, or multiple DOPs again validated by an external assessor and again for each competency within the curriculum</w:t>
      </w:r>
    </w:p>
    <w:p w:rsidR="009C13AB" w:rsidRDefault="009C13AB" w:rsidP="009C13AB">
      <w:pPr>
        <w:jc w:val="both"/>
        <w:rPr>
          <w:sz w:val="24"/>
          <w:szCs w:val="24"/>
        </w:rPr>
      </w:pPr>
      <w:r>
        <w:rPr>
          <w:sz w:val="24"/>
          <w:szCs w:val="24"/>
        </w:rPr>
        <w:t xml:space="preserve">NB </w:t>
      </w:r>
      <w:proofErr w:type="spellStart"/>
      <w:r>
        <w:rPr>
          <w:sz w:val="24"/>
          <w:szCs w:val="24"/>
        </w:rPr>
        <w:t>implantology</w:t>
      </w:r>
      <w:proofErr w:type="spellEnd"/>
      <w:r>
        <w:rPr>
          <w:sz w:val="24"/>
          <w:szCs w:val="24"/>
        </w:rPr>
        <w:t xml:space="preserve"> is not currently commissioned for under tier 2 NHS services so there would be no requirement to submit evidence of competency in this clinical skill.</w:t>
      </w:r>
    </w:p>
    <w:p w:rsidR="009C13AB" w:rsidRPr="009C13AB" w:rsidRDefault="009C13AB" w:rsidP="009C13AB">
      <w:pPr>
        <w:jc w:val="both"/>
        <w:rPr>
          <w:sz w:val="24"/>
          <w:szCs w:val="24"/>
        </w:rPr>
      </w:pPr>
      <w:r>
        <w:rPr>
          <w:sz w:val="24"/>
          <w:szCs w:val="24"/>
        </w:rPr>
        <w:t xml:space="preserve">Examples of forms used-a generic DOPs form and two PBAs-exposure of an ectopic tooth and excision of a </w:t>
      </w:r>
      <w:proofErr w:type="spellStart"/>
      <w:r>
        <w:rPr>
          <w:sz w:val="24"/>
          <w:szCs w:val="24"/>
        </w:rPr>
        <w:t>mucocoele</w:t>
      </w:r>
      <w:proofErr w:type="spellEnd"/>
      <w:r>
        <w:rPr>
          <w:sz w:val="24"/>
          <w:szCs w:val="24"/>
        </w:rPr>
        <w:t>.</w:t>
      </w:r>
    </w:p>
    <w:p w:rsidR="00735D69" w:rsidRDefault="00735D69" w:rsidP="00735D69">
      <w:pPr>
        <w:jc w:val="center"/>
        <w:rPr>
          <w:b/>
          <w:sz w:val="28"/>
          <w:szCs w:val="28"/>
          <w:u w:val="single"/>
        </w:rPr>
      </w:pPr>
    </w:p>
    <w:p w:rsidR="00735D69" w:rsidRDefault="00735D69" w:rsidP="00735D69">
      <w:pPr>
        <w:jc w:val="center"/>
        <w:rPr>
          <w:b/>
          <w:sz w:val="28"/>
          <w:szCs w:val="28"/>
          <w:u w:val="single"/>
        </w:rPr>
      </w:pPr>
      <w:r>
        <w:rPr>
          <w:b/>
          <w:sz w:val="28"/>
          <w:szCs w:val="28"/>
          <w:u w:val="single"/>
        </w:rPr>
        <w:t>Direct Observation of Procedural Skills (DOPs)</w:t>
      </w:r>
    </w:p>
    <w:p w:rsidR="00735D69" w:rsidRDefault="00735D69" w:rsidP="00735D69">
      <w:pPr>
        <w:jc w:val="center"/>
        <w:rPr>
          <w:b/>
          <w:sz w:val="28"/>
          <w:szCs w:val="28"/>
          <w:u w:val="single"/>
        </w:rPr>
      </w:pPr>
    </w:p>
    <w:p w:rsidR="00735D69" w:rsidRPr="00F409B3" w:rsidRDefault="00735D69" w:rsidP="00735D69">
      <w:r>
        <w:rPr>
          <w:u w:val="single"/>
        </w:rPr>
        <w:t>Name of Clinician</w:t>
      </w:r>
      <w:r>
        <w:t xml:space="preserve">              </w:t>
      </w:r>
    </w:p>
    <w:p w:rsidR="00735D69" w:rsidRDefault="00735D69" w:rsidP="00735D69">
      <w:pPr>
        <w:rPr>
          <w:u w:val="single"/>
        </w:rPr>
      </w:pPr>
    </w:p>
    <w:p w:rsidR="00735D69" w:rsidRDefault="00735D69" w:rsidP="00735D69">
      <w:pPr>
        <w:rPr>
          <w:u w:val="single"/>
        </w:rPr>
      </w:pPr>
      <w:r>
        <w:rPr>
          <w:u w:val="single"/>
        </w:rPr>
        <w:t>Name of assessor</w:t>
      </w:r>
    </w:p>
    <w:p w:rsidR="00735D69" w:rsidRDefault="00735D69" w:rsidP="00735D69">
      <w:pPr>
        <w:rPr>
          <w:u w:val="single"/>
        </w:rPr>
      </w:pPr>
    </w:p>
    <w:p w:rsidR="00735D69" w:rsidRDefault="00735D69" w:rsidP="00735D69">
      <w:pPr>
        <w:rPr>
          <w:u w:val="single"/>
        </w:rPr>
      </w:pPr>
      <w:r>
        <w:rPr>
          <w:u w:val="single"/>
        </w:rPr>
        <w:t>Qualifications of assessor</w:t>
      </w:r>
      <w:r w:rsidRPr="00F409B3">
        <w:t xml:space="preserve">                                                                         </w:t>
      </w:r>
      <w:r w:rsidRPr="00F409B3">
        <w:rPr>
          <w:u w:val="single"/>
        </w:rPr>
        <w:t>Date</w:t>
      </w:r>
    </w:p>
    <w:p w:rsidR="00735D69" w:rsidRDefault="00735D69" w:rsidP="00735D69">
      <w:pPr>
        <w:rPr>
          <w:u w:val="single"/>
        </w:rPr>
      </w:pPr>
    </w:p>
    <w:p w:rsidR="00735D69" w:rsidRDefault="00735D69" w:rsidP="00735D69">
      <w:pPr>
        <w:rPr>
          <w:u w:val="single"/>
        </w:rPr>
      </w:pPr>
      <w:r>
        <w:rPr>
          <w:u w:val="single"/>
        </w:rPr>
        <w:t>Procedure observed</w:t>
      </w:r>
    </w:p>
    <w:p w:rsidR="00735D69" w:rsidRDefault="00735D69" w:rsidP="00735D69">
      <w:pPr>
        <w:rPr>
          <w:u w:val="single"/>
        </w:rPr>
      </w:pPr>
    </w:p>
    <w:p w:rsidR="00735D69" w:rsidRDefault="00735D69" w:rsidP="00735D69">
      <w:pPr>
        <w:rPr>
          <w:u w:val="single"/>
        </w:rPr>
      </w:pPr>
    </w:p>
    <w:p w:rsidR="00735D69" w:rsidRPr="00902EF8" w:rsidRDefault="00735D69" w:rsidP="00735D69">
      <w:r>
        <w:rPr>
          <w:u w:val="single"/>
        </w:rPr>
        <w:t>Level of difficulty of procedure</w:t>
      </w:r>
      <w:r>
        <w:t xml:space="preserve">       </w:t>
      </w:r>
      <w:proofErr w:type="gramStart"/>
      <w:r w:rsidR="009C13AB">
        <w:t>tier</w:t>
      </w:r>
      <w:r>
        <w:t xml:space="preserve">  1</w:t>
      </w:r>
      <w:proofErr w:type="gramEnd"/>
      <w:r>
        <w:t xml:space="preserve">             </w:t>
      </w:r>
      <w:r w:rsidR="009C13AB">
        <w:t xml:space="preserve">tier </w:t>
      </w:r>
      <w:r>
        <w:t xml:space="preserve">2          </w:t>
      </w:r>
      <w:r w:rsidR="009C13AB">
        <w:t xml:space="preserve">tier </w:t>
      </w:r>
      <w:r>
        <w:t>3</w:t>
      </w:r>
    </w:p>
    <w:p w:rsidR="00735D69" w:rsidRDefault="00735D69" w:rsidP="00735D69">
      <w:pPr>
        <w:rPr>
          <w:u w:val="single"/>
        </w:rPr>
      </w:pPr>
    </w:p>
    <w:p w:rsidR="00735D69" w:rsidRDefault="00735D69" w:rsidP="00735D69">
      <w:pPr>
        <w:rPr>
          <w:u w:val="single"/>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829"/>
        <w:gridCol w:w="829"/>
        <w:gridCol w:w="1032"/>
        <w:gridCol w:w="1077"/>
        <w:gridCol w:w="829"/>
        <w:gridCol w:w="829"/>
        <w:gridCol w:w="1149"/>
      </w:tblGrid>
      <w:tr w:rsidR="00735D69" w:rsidTr="003B67A9">
        <w:trPr>
          <w:cantSplit/>
        </w:trPr>
        <w:tc>
          <w:tcPr>
            <w:tcW w:w="2280" w:type="dxa"/>
            <w:vMerge w:val="restart"/>
          </w:tcPr>
          <w:p w:rsidR="00735D69" w:rsidRDefault="00735D69" w:rsidP="003B67A9">
            <w:pPr>
              <w:rPr>
                <w:b/>
                <w:bCs/>
                <w:sz w:val="20"/>
              </w:rPr>
            </w:pPr>
          </w:p>
          <w:p w:rsidR="00735D69" w:rsidRDefault="00735D69" w:rsidP="003B67A9">
            <w:r>
              <w:rPr>
                <w:b/>
                <w:bCs/>
                <w:sz w:val="20"/>
              </w:rPr>
              <w:t>Please grade the following areas using the scale 1 - 6</w:t>
            </w:r>
          </w:p>
        </w:tc>
        <w:tc>
          <w:tcPr>
            <w:tcW w:w="1658" w:type="dxa"/>
            <w:gridSpan w:val="2"/>
          </w:tcPr>
          <w:p w:rsidR="00735D69" w:rsidRDefault="00735D69" w:rsidP="003B67A9">
            <w:pPr>
              <w:jc w:val="center"/>
              <w:rPr>
                <w:sz w:val="16"/>
              </w:rPr>
            </w:pPr>
            <w:r>
              <w:rPr>
                <w:sz w:val="16"/>
              </w:rPr>
              <w:t>Below expectations for tier 2 provider</w:t>
            </w:r>
          </w:p>
        </w:tc>
        <w:tc>
          <w:tcPr>
            <w:tcW w:w="1032" w:type="dxa"/>
          </w:tcPr>
          <w:p w:rsidR="00735D69" w:rsidRDefault="00735D69" w:rsidP="003B67A9">
            <w:pPr>
              <w:rPr>
                <w:sz w:val="16"/>
              </w:rPr>
            </w:pPr>
            <w:r>
              <w:rPr>
                <w:sz w:val="16"/>
              </w:rPr>
              <w:t>Borderline for tier 2 provider</w:t>
            </w:r>
          </w:p>
        </w:tc>
        <w:tc>
          <w:tcPr>
            <w:tcW w:w="1077" w:type="dxa"/>
          </w:tcPr>
          <w:p w:rsidR="00735D69" w:rsidRDefault="00735D69" w:rsidP="003B67A9">
            <w:pPr>
              <w:rPr>
                <w:sz w:val="16"/>
              </w:rPr>
            </w:pPr>
            <w:r>
              <w:rPr>
                <w:sz w:val="16"/>
              </w:rPr>
              <w:t>Meets expectations for tier 2 provider</w:t>
            </w:r>
          </w:p>
        </w:tc>
        <w:tc>
          <w:tcPr>
            <w:tcW w:w="1658" w:type="dxa"/>
            <w:gridSpan w:val="2"/>
          </w:tcPr>
          <w:p w:rsidR="00735D69" w:rsidRDefault="00735D69" w:rsidP="003B67A9">
            <w:pPr>
              <w:rPr>
                <w:sz w:val="16"/>
              </w:rPr>
            </w:pPr>
            <w:r>
              <w:rPr>
                <w:sz w:val="16"/>
              </w:rPr>
              <w:t>Above expectations for tier 2 provider</w:t>
            </w:r>
          </w:p>
        </w:tc>
        <w:tc>
          <w:tcPr>
            <w:tcW w:w="1149" w:type="dxa"/>
          </w:tcPr>
          <w:p w:rsidR="00735D69" w:rsidRDefault="00735D69" w:rsidP="003B67A9">
            <w:pPr>
              <w:rPr>
                <w:sz w:val="16"/>
              </w:rPr>
            </w:pPr>
            <w:r>
              <w:rPr>
                <w:sz w:val="16"/>
              </w:rPr>
              <w:t xml:space="preserve">Unable to comment (U/C) or  not </w:t>
            </w:r>
            <w:proofErr w:type="spellStart"/>
            <w:r>
              <w:rPr>
                <w:sz w:val="16"/>
              </w:rPr>
              <w:t>applicableN</w:t>
            </w:r>
            <w:proofErr w:type="spellEnd"/>
            <w:r>
              <w:rPr>
                <w:sz w:val="16"/>
              </w:rPr>
              <w:t>/A</w:t>
            </w:r>
          </w:p>
        </w:tc>
      </w:tr>
      <w:tr w:rsidR="00735D69" w:rsidTr="003B67A9">
        <w:trPr>
          <w:cantSplit/>
        </w:trPr>
        <w:tc>
          <w:tcPr>
            <w:tcW w:w="2280" w:type="dxa"/>
            <w:vMerge/>
            <w:tcBorders>
              <w:bottom w:val="single" w:sz="4" w:space="0" w:color="auto"/>
            </w:tcBorders>
          </w:tcPr>
          <w:p w:rsidR="00735D69" w:rsidRDefault="00735D69" w:rsidP="003B67A9"/>
        </w:tc>
        <w:tc>
          <w:tcPr>
            <w:tcW w:w="829" w:type="dxa"/>
            <w:tcBorders>
              <w:bottom w:val="single" w:sz="4" w:space="0" w:color="auto"/>
            </w:tcBorders>
          </w:tcPr>
          <w:p w:rsidR="00735D69" w:rsidRDefault="00735D69" w:rsidP="003B67A9">
            <w:r>
              <w:t>1</w:t>
            </w:r>
          </w:p>
        </w:tc>
        <w:tc>
          <w:tcPr>
            <w:tcW w:w="829" w:type="dxa"/>
            <w:tcBorders>
              <w:bottom w:val="single" w:sz="4" w:space="0" w:color="auto"/>
            </w:tcBorders>
          </w:tcPr>
          <w:p w:rsidR="00735D69" w:rsidRDefault="00735D69" w:rsidP="003B67A9">
            <w:r>
              <w:t>2</w:t>
            </w:r>
          </w:p>
        </w:tc>
        <w:tc>
          <w:tcPr>
            <w:tcW w:w="1032" w:type="dxa"/>
            <w:tcBorders>
              <w:bottom w:val="single" w:sz="4" w:space="0" w:color="auto"/>
            </w:tcBorders>
          </w:tcPr>
          <w:p w:rsidR="00735D69" w:rsidRDefault="00735D69" w:rsidP="003B67A9">
            <w:r>
              <w:t>3</w:t>
            </w:r>
          </w:p>
        </w:tc>
        <w:tc>
          <w:tcPr>
            <w:tcW w:w="1077" w:type="dxa"/>
            <w:tcBorders>
              <w:bottom w:val="single" w:sz="4" w:space="0" w:color="auto"/>
            </w:tcBorders>
          </w:tcPr>
          <w:p w:rsidR="00735D69" w:rsidRDefault="00735D69" w:rsidP="003B67A9">
            <w:r>
              <w:t>4</w:t>
            </w:r>
          </w:p>
        </w:tc>
        <w:tc>
          <w:tcPr>
            <w:tcW w:w="829" w:type="dxa"/>
            <w:tcBorders>
              <w:bottom w:val="single" w:sz="4" w:space="0" w:color="auto"/>
            </w:tcBorders>
          </w:tcPr>
          <w:p w:rsidR="00735D69" w:rsidRDefault="00735D69" w:rsidP="003B67A9">
            <w:r>
              <w:t>5</w:t>
            </w:r>
          </w:p>
        </w:tc>
        <w:tc>
          <w:tcPr>
            <w:tcW w:w="829" w:type="dxa"/>
            <w:tcBorders>
              <w:bottom w:val="single" w:sz="4" w:space="0" w:color="auto"/>
            </w:tcBorders>
          </w:tcPr>
          <w:p w:rsidR="00735D69" w:rsidRDefault="00735D69" w:rsidP="003B67A9">
            <w:r>
              <w:t>6</w:t>
            </w:r>
          </w:p>
        </w:tc>
        <w:tc>
          <w:tcPr>
            <w:tcW w:w="1149" w:type="dxa"/>
            <w:tcBorders>
              <w:bottom w:val="single" w:sz="4" w:space="0" w:color="auto"/>
            </w:tcBorders>
          </w:tcPr>
          <w:p w:rsidR="00735D69" w:rsidRDefault="00735D69" w:rsidP="003B67A9"/>
        </w:tc>
      </w:tr>
      <w:tr w:rsidR="00735D69" w:rsidTr="003B67A9">
        <w:trPr>
          <w:cantSplit/>
          <w:trHeight w:val="458"/>
        </w:trPr>
        <w:tc>
          <w:tcPr>
            <w:tcW w:w="2280" w:type="dxa"/>
          </w:tcPr>
          <w:p w:rsidR="00735D69" w:rsidRDefault="00735D69" w:rsidP="003B67A9">
            <w:pPr>
              <w:ind w:left="220" w:hanging="220"/>
              <w:rPr>
                <w:sz w:val="20"/>
              </w:rPr>
            </w:pPr>
            <w:r>
              <w:rPr>
                <w:sz w:val="20"/>
              </w:rPr>
              <w:t>1 Demonstrates understanding of indications, relevant anatomy, technique of procedure</w:t>
            </w: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2280" w:type="dxa"/>
          </w:tcPr>
          <w:p w:rsidR="00735D69" w:rsidRDefault="00735D69" w:rsidP="003B67A9">
            <w:pPr>
              <w:ind w:left="220" w:hanging="220"/>
              <w:rPr>
                <w:sz w:val="20"/>
              </w:rPr>
            </w:pPr>
            <w:r>
              <w:rPr>
                <w:sz w:val="20"/>
              </w:rPr>
              <w:t>2 Obtains informed consent</w:t>
            </w:r>
          </w:p>
          <w:p w:rsidR="00735D69" w:rsidRDefault="00735D69" w:rsidP="003B67A9">
            <w:pPr>
              <w:ind w:left="220" w:hanging="220"/>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2280" w:type="dxa"/>
          </w:tcPr>
          <w:p w:rsidR="00735D69" w:rsidRDefault="00735D69" w:rsidP="003B67A9">
            <w:pPr>
              <w:ind w:left="220" w:hanging="220"/>
              <w:rPr>
                <w:sz w:val="20"/>
              </w:rPr>
            </w:pPr>
            <w:r>
              <w:rPr>
                <w:sz w:val="20"/>
              </w:rPr>
              <w:t>3.Demonstrates appropriate preparation pre-procedure</w:t>
            </w:r>
          </w:p>
          <w:p w:rsidR="00735D69" w:rsidRDefault="00735D69" w:rsidP="003B67A9">
            <w:pPr>
              <w:ind w:left="220" w:hanging="220"/>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2280" w:type="dxa"/>
          </w:tcPr>
          <w:p w:rsidR="00735D69" w:rsidRDefault="00735D69" w:rsidP="003B67A9">
            <w:pPr>
              <w:ind w:left="220" w:hanging="220"/>
              <w:rPr>
                <w:sz w:val="20"/>
              </w:rPr>
            </w:pPr>
            <w:r>
              <w:rPr>
                <w:sz w:val="20"/>
              </w:rPr>
              <w:t>4. Appropriate analgesia</w:t>
            </w:r>
          </w:p>
          <w:p w:rsidR="00735D69" w:rsidRDefault="00735D69" w:rsidP="003B67A9">
            <w:pPr>
              <w:ind w:left="220" w:hanging="220"/>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2280" w:type="dxa"/>
          </w:tcPr>
          <w:p w:rsidR="00735D69" w:rsidRDefault="00735D69" w:rsidP="003B67A9">
            <w:pPr>
              <w:ind w:left="220" w:hanging="220"/>
              <w:rPr>
                <w:sz w:val="20"/>
              </w:rPr>
            </w:pPr>
            <w:r>
              <w:rPr>
                <w:sz w:val="20"/>
              </w:rPr>
              <w:t>5. Technical ability</w:t>
            </w:r>
          </w:p>
          <w:p w:rsidR="00735D69" w:rsidRDefault="00735D69" w:rsidP="003B67A9">
            <w:pPr>
              <w:ind w:left="220" w:hanging="220"/>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2280" w:type="dxa"/>
          </w:tcPr>
          <w:p w:rsidR="00735D69" w:rsidRDefault="00735D69" w:rsidP="003B67A9">
            <w:pPr>
              <w:ind w:left="220" w:hanging="220"/>
              <w:rPr>
                <w:sz w:val="20"/>
              </w:rPr>
            </w:pPr>
            <w:r>
              <w:rPr>
                <w:sz w:val="20"/>
              </w:rPr>
              <w:t>6. Aseptic technique</w:t>
            </w:r>
          </w:p>
          <w:p w:rsidR="00735D69" w:rsidRDefault="00735D69" w:rsidP="003B67A9">
            <w:pPr>
              <w:ind w:left="220" w:hanging="220"/>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2280" w:type="dxa"/>
          </w:tcPr>
          <w:p w:rsidR="00735D69" w:rsidRDefault="00735D69" w:rsidP="003B67A9">
            <w:pPr>
              <w:ind w:left="220" w:hanging="220"/>
              <w:rPr>
                <w:sz w:val="20"/>
              </w:rPr>
            </w:pPr>
            <w:r>
              <w:rPr>
                <w:sz w:val="20"/>
              </w:rPr>
              <w:t>7. Post procedure management</w:t>
            </w: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Height w:val="350"/>
        </w:trPr>
        <w:tc>
          <w:tcPr>
            <w:tcW w:w="2280" w:type="dxa"/>
            <w:tcBorders>
              <w:bottom w:val="single" w:sz="4" w:space="0" w:color="auto"/>
            </w:tcBorders>
          </w:tcPr>
          <w:p w:rsidR="00735D69" w:rsidRDefault="00735D69" w:rsidP="003B67A9">
            <w:pPr>
              <w:ind w:left="-28"/>
              <w:rPr>
                <w:sz w:val="20"/>
              </w:rPr>
            </w:pPr>
            <w:r>
              <w:rPr>
                <w:sz w:val="20"/>
              </w:rPr>
              <w:t>8. Consideration of the patient/ Professionalism</w:t>
            </w:r>
          </w:p>
        </w:tc>
        <w:tc>
          <w:tcPr>
            <w:tcW w:w="829" w:type="dxa"/>
            <w:tcBorders>
              <w:bottom w:val="single" w:sz="4" w:space="0" w:color="auto"/>
            </w:tcBorders>
          </w:tcPr>
          <w:p w:rsidR="00735D69" w:rsidRDefault="00735D69" w:rsidP="003B67A9">
            <w:pPr>
              <w:rPr>
                <w:sz w:val="20"/>
              </w:rPr>
            </w:pPr>
          </w:p>
        </w:tc>
        <w:tc>
          <w:tcPr>
            <w:tcW w:w="829" w:type="dxa"/>
            <w:tcBorders>
              <w:bottom w:val="single" w:sz="4" w:space="0" w:color="auto"/>
            </w:tcBorders>
          </w:tcPr>
          <w:p w:rsidR="00735D69" w:rsidRDefault="00735D69" w:rsidP="003B67A9">
            <w:pPr>
              <w:rPr>
                <w:sz w:val="20"/>
              </w:rPr>
            </w:pPr>
          </w:p>
        </w:tc>
        <w:tc>
          <w:tcPr>
            <w:tcW w:w="1032" w:type="dxa"/>
            <w:tcBorders>
              <w:bottom w:val="single" w:sz="4" w:space="0" w:color="auto"/>
            </w:tcBorders>
          </w:tcPr>
          <w:p w:rsidR="00735D69" w:rsidRDefault="00735D69" w:rsidP="003B67A9">
            <w:pPr>
              <w:rPr>
                <w:sz w:val="20"/>
              </w:rPr>
            </w:pPr>
          </w:p>
        </w:tc>
        <w:tc>
          <w:tcPr>
            <w:tcW w:w="1077" w:type="dxa"/>
            <w:tcBorders>
              <w:bottom w:val="single" w:sz="4" w:space="0" w:color="auto"/>
            </w:tcBorders>
          </w:tcPr>
          <w:p w:rsidR="00735D69" w:rsidRDefault="00735D69" w:rsidP="003B67A9">
            <w:pPr>
              <w:rPr>
                <w:sz w:val="20"/>
              </w:rPr>
            </w:pPr>
          </w:p>
        </w:tc>
        <w:tc>
          <w:tcPr>
            <w:tcW w:w="829" w:type="dxa"/>
            <w:tcBorders>
              <w:bottom w:val="single" w:sz="4" w:space="0" w:color="auto"/>
            </w:tcBorders>
          </w:tcPr>
          <w:p w:rsidR="00735D69" w:rsidRDefault="00735D69" w:rsidP="003B67A9">
            <w:pPr>
              <w:rPr>
                <w:sz w:val="20"/>
              </w:rPr>
            </w:pPr>
          </w:p>
        </w:tc>
        <w:tc>
          <w:tcPr>
            <w:tcW w:w="829" w:type="dxa"/>
            <w:tcBorders>
              <w:bottom w:val="single" w:sz="4" w:space="0" w:color="auto"/>
            </w:tcBorders>
          </w:tcPr>
          <w:p w:rsidR="00735D69" w:rsidRDefault="00735D69" w:rsidP="003B67A9">
            <w:pPr>
              <w:rPr>
                <w:sz w:val="20"/>
              </w:rPr>
            </w:pPr>
          </w:p>
        </w:tc>
        <w:tc>
          <w:tcPr>
            <w:tcW w:w="1149" w:type="dxa"/>
            <w:tcBorders>
              <w:bottom w:val="single" w:sz="4" w:space="0" w:color="auto"/>
            </w:tcBorders>
          </w:tcPr>
          <w:p w:rsidR="00735D69" w:rsidRDefault="00735D69" w:rsidP="003B67A9">
            <w:pPr>
              <w:rPr>
                <w:sz w:val="20"/>
              </w:rPr>
            </w:pPr>
          </w:p>
        </w:tc>
      </w:tr>
      <w:tr w:rsidR="00735D69" w:rsidTr="003B67A9">
        <w:trPr>
          <w:cantSplit/>
          <w:trHeight w:val="350"/>
        </w:trPr>
        <w:tc>
          <w:tcPr>
            <w:tcW w:w="2280" w:type="dxa"/>
            <w:tcBorders>
              <w:bottom w:val="single" w:sz="4" w:space="0" w:color="auto"/>
            </w:tcBorders>
          </w:tcPr>
          <w:p w:rsidR="00735D69" w:rsidRDefault="00735D69" w:rsidP="003B67A9">
            <w:pPr>
              <w:ind w:left="-28"/>
              <w:rPr>
                <w:sz w:val="20"/>
              </w:rPr>
            </w:pPr>
            <w:r>
              <w:rPr>
                <w:sz w:val="20"/>
              </w:rPr>
              <w:t>9. Communication skills</w:t>
            </w:r>
          </w:p>
        </w:tc>
        <w:tc>
          <w:tcPr>
            <w:tcW w:w="829" w:type="dxa"/>
            <w:tcBorders>
              <w:bottom w:val="single" w:sz="4" w:space="0" w:color="auto"/>
            </w:tcBorders>
          </w:tcPr>
          <w:p w:rsidR="00735D69" w:rsidRDefault="00735D69" w:rsidP="003B67A9">
            <w:pPr>
              <w:rPr>
                <w:sz w:val="20"/>
              </w:rPr>
            </w:pPr>
          </w:p>
        </w:tc>
        <w:tc>
          <w:tcPr>
            <w:tcW w:w="829" w:type="dxa"/>
            <w:tcBorders>
              <w:bottom w:val="single" w:sz="4" w:space="0" w:color="auto"/>
            </w:tcBorders>
          </w:tcPr>
          <w:p w:rsidR="00735D69" w:rsidRDefault="00735D69" w:rsidP="003B67A9">
            <w:pPr>
              <w:rPr>
                <w:sz w:val="20"/>
              </w:rPr>
            </w:pPr>
          </w:p>
        </w:tc>
        <w:tc>
          <w:tcPr>
            <w:tcW w:w="1032" w:type="dxa"/>
            <w:tcBorders>
              <w:bottom w:val="single" w:sz="4" w:space="0" w:color="auto"/>
            </w:tcBorders>
          </w:tcPr>
          <w:p w:rsidR="00735D69" w:rsidRDefault="00735D69" w:rsidP="003B67A9">
            <w:pPr>
              <w:rPr>
                <w:sz w:val="20"/>
              </w:rPr>
            </w:pPr>
          </w:p>
        </w:tc>
        <w:tc>
          <w:tcPr>
            <w:tcW w:w="1077" w:type="dxa"/>
            <w:tcBorders>
              <w:bottom w:val="single" w:sz="4" w:space="0" w:color="auto"/>
            </w:tcBorders>
          </w:tcPr>
          <w:p w:rsidR="00735D69" w:rsidRDefault="00735D69" w:rsidP="003B67A9">
            <w:pPr>
              <w:rPr>
                <w:sz w:val="20"/>
              </w:rPr>
            </w:pPr>
          </w:p>
        </w:tc>
        <w:tc>
          <w:tcPr>
            <w:tcW w:w="829" w:type="dxa"/>
            <w:tcBorders>
              <w:bottom w:val="single" w:sz="4" w:space="0" w:color="auto"/>
            </w:tcBorders>
          </w:tcPr>
          <w:p w:rsidR="00735D69" w:rsidRDefault="00735D69" w:rsidP="003B67A9">
            <w:pPr>
              <w:rPr>
                <w:sz w:val="20"/>
              </w:rPr>
            </w:pPr>
          </w:p>
        </w:tc>
        <w:tc>
          <w:tcPr>
            <w:tcW w:w="829" w:type="dxa"/>
            <w:tcBorders>
              <w:bottom w:val="single" w:sz="4" w:space="0" w:color="auto"/>
            </w:tcBorders>
          </w:tcPr>
          <w:p w:rsidR="00735D69" w:rsidRDefault="00735D69" w:rsidP="003B67A9">
            <w:pPr>
              <w:rPr>
                <w:sz w:val="20"/>
              </w:rPr>
            </w:pPr>
          </w:p>
        </w:tc>
        <w:tc>
          <w:tcPr>
            <w:tcW w:w="1149" w:type="dxa"/>
            <w:tcBorders>
              <w:bottom w:val="single" w:sz="4" w:space="0" w:color="auto"/>
            </w:tcBorders>
          </w:tcPr>
          <w:p w:rsidR="00735D69" w:rsidRDefault="00735D69" w:rsidP="003B67A9">
            <w:pPr>
              <w:rPr>
                <w:sz w:val="20"/>
              </w:rPr>
            </w:pPr>
          </w:p>
        </w:tc>
      </w:tr>
      <w:tr w:rsidR="00735D69" w:rsidTr="003B67A9">
        <w:trPr>
          <w:cantSplit/>
          <w:trHeight w:val="377"/>
        </w:trPr>
        <w:tc>
          <w:tcPr>
            <w:tcW w:w="2280" w:type="dxa"/>
          </w:tcPr>
          <w:p w:rsidR="00735D69" w:rsidRDefault="00735D69" w:rsidP="003B67A9">
            <w:pPr>
              <w:ind w:left="222" w:hanging="222"/>
              <w:rPr>
                <w:sz w:val="20"/>
              </w:rPr>
            </w:pPr>
            <w:r>
              <w:rPr>
                <w:sz w:val="20"/>
              </w:rPr>
              <w:t>10. Overall ability to perform procedure</w:t>
            </w: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032" w:type="dxa"/>
          </w:tcPr>
          <w:p w:rsidR="00735D69" w:rsidRDefault="00735D69" w:rsidP="003B67A9">
            <w:pPr>
              <w:rPr>
                <w:sz w:val="20"/>
              </w:rPr>
            </w:pPr>
          </w:p>
        </w:tc>
        <w:tc>
          <w:tcPr>
            <w:tcW w:w="1077" w:type="dxa"/>
          </w:tcPr>
          <w:p w:rsidR="00735D69" w:rsidRDefault="00735D69" w:rsidP="003B67A9">
            <w:pPr>
              <w:rPr>
                <w:sz w:val="20"/>
              </w:rPr>
            </w:pPr>
          </w:p>
        </w:tc>
        <w:tc>
          <w:tcPr>
            <w:tcW w:w="829" w:type="dxa"/>
          </w:tcPr>
          <w:p w:rsidR="00735D69" w:rsidRDefault="00735D69" w:rsidP="003B67A9">
            <w:pPr>
              <w:rPr>
                <w:sz w:val="20"/>
              </w:rPr>
            </w:pPr>
          </w:p>
        </w:tc>
        <w:tc>
          <w:tcPr>
            <w:tcW w:w="829" w:type="dxa"/>
          </w:tcPr>
          <w:p w:rsidR="00735D69" w:rsidRDefault="00735D69" w:rsidP="003B67A9">
            <w:pPr>
              <w:rPr>
                <w:sz w:val="20"/>
              </w:rPr>
            </w:pPr>
          </w:p>
        </w:tc>
        <w:tc>
          <w:tcPr>
            <w:tcW w:w="1149" w:type="dxa"/>
          </w:tcPr>
          <w:p w:rsidR="00735D69" w:rsidRDefault="00735D69" w:rsidP="003B67A9">
            <w:pPr>
              <w:rPr>
                <w:sz w:val="20"/>
              </w:rPr>
            </w:pPr>
          </w:p>
        </w:tc>
      </w:tr>
      <w:tr w:rsidR="00735D69" w:rsidTr="003B67A9">
        <w:trPr>
          <w:cantSplit/>
        </w:trPr>
        <w:tc>
          <w:tcPr>
            <w:tcW w:w="8854" w:type="dxa"/>
            <w:gridSpan w:val="8"/>
          </w:tcPr>
          <w:p w:rsidR="00735D69" w:rsidRDefault="00735D69" w:rsidP="003B67A9">
            <w:pPr>
              <w:rPr>
                <w:sz w:val="16"/>
              </w:rPr>
            </w:pPr>
            <w:r>
              <w:rPr>
                <w:sz w:val="16"/>
              </w:rPr>
              <w:t xml:space="preserve">                                                   *U/</w:t>
            </w:r>
            <w:proofErr w:type="gramStart"/>
            <w:r>
              <w:rPr>
                <w:sz w:val="16"/>
              </w:rPr>
              <w:t>C  Please</w:t>
            </w:r>
            <w:proofErr w:type="gramEnd"/>
            <w:r>
              <w:rPr>
                <w:sz w:val="16"/>
              </w:rPr>
              <w:t xml:space="preserve"> mark this if you have not observed the behaviour and therefore feel unable to comment.</w:t>
            </w:r>
          </w:p>
        </w:tc>
      </w:tr>
    </w:tbl>
    <w:p w:rsidR="00735D69" w:rsidRDefault="00735D69" w:rsidP="00735D69"/>
    <w:p w:rsidR="00735D69" w:rsidRPr="00695BCE" w:rsidRDefault="00735D69" w:rsidP="00735D69">
      <w:pPr>
        <w:rPr>
          <w:u w:val="single"/>
        </w:rPr>
      </w:pPr>
      <w:proofErr w:type="gramStart"/>
      <w:r w:rsidRPr="00695BCE">
        <w:rPr>
          <w:u w:val="single"/>
        </w:rPr>
        <w:t>Anything especially good?</w:t>
      </w:r>
      <w:proofErr w:type="gramEnd"/>
    </w:p>
    <w:p w:rsidR="00735D69" w:rsidRDefault="00735D69" w:rsidP="00735D69"/>
    <w:p w:rsidR="00735D69" w:rsidRDefault="00735D69" w:rsidP="00735D69"/>
    <w:p w:rsidR="00735D69" w:rsidRDefault="00735D69" w:rsidP="00735D69">
      <w:pPr>
        <w:rPr>
          <w:u w:val="single"/>
        </w:rPr>
      </w:pPr>
      <w:proofErr w:type="gramStart"/>
      <w:r w:rsidRPr="00695BCE">
        <w:rPr>
          <w:u w:val="single"/>
        </w:rPr>
        <w:t>Suggestions for development?</w:t>
      </w:r>
      <w:proofErr w:type="gramEnd"/>
    </w:p>
    <w:p w:rsidR="00735D69" w:rsidRPr="00695BCE" w:rsidRDefault="00735D69" w:rsidP="00735D69">
      <w:pPr>
        <w:rPr>
          <w:u w:val="single"/>
        </w:rPr>
      </w:pPr>
    </w:p>
    <w:p w:rsidR="00735D69" w:rsidRDefault="00735D69" w:rsidP="00735D69"/>
    <w:p w:rsidR="00735D69" w:rsidRDefault="00735D69" w:rsidP="00735D69"/>
    <w:p w:rsidR="00735D69" w:rsidRDefault="00735D69" w:rsidP="00735D69">
      <w:pPr>
        <w:rPr>
          <w:u w:val="single"/>
        </w:rPr>
      </w:pPr>
      <w:r>
        <w:rPr>
          <w:u w:val="single"/>
        </w:rPr>
        <w:t>Name of Assessor</w:t>
      </w:r>
      <w:r>
        <w:t xml:space="preserve">                                                </w:t>
      </w:r>
      <w:r w:rsidRPr="00695BCE">
        <w:rPr>
          <w:u w:val="single"/>
        </w:rPr>
        <w:t>Signature</w:t>
      </w:r>
    </w:p>
    <w:p w:rsidR="009C13AB" w:rsidRDefault="009C13AB" w:rsidP="00735D69">
      <w:pPr>
        <w:rPr>
          <w:u w:val="single"/>
        </w:rPr>
      </w:pPr>
    </w:p>
    <w:p w:rsidR="00445619" w:rsidRDefault="00445619" w:rsidP="00445619">
      <w:pPr>
        <w:shd w:val="clear" w:color="auto" w:fill="191919"/>
        <w:tabs>
          <w:tab w:val="left" w:pos="1190"/>
        </w:tabs>
        <w:ind w:left="-900" w:right="22"/>
        <w:jc w:val="center"/>
        <w:rPr>
          <w:b/>
          <w:color w:val="FFFFFF"/>
          <w:sz w:val="36"/>
          <w:szCs w:val="36"/>
        </w:rPr>
      </w:pPr>
      <w:r>
        <w:rPr>
          <w:b/>
          <w:color w:val="FFFFFF"/>
          <w:sz w:val="36"/>
          <w:szCs w:val="36"/>
        </w:rPr>
        <w:t>Oral Surgery PBA: Exposure of ectopic tooth</w:t>
      </w:r>
    </w:p>
    <w:p w:rsidR="00445619" w:rsidRPr="00800D37" w:rsidRDefault="00445619" w:rsidP="00445619">
      <w:pPr>
        <w:shd w:val="clear" w:color="auto" w:fill="191919"/>
        <w:tabs>
          <w:tab w:val="left" w:pos="1190"/>
        </w:tabs>
        <w:ind w:left="-900" w:right="22"/>
        <w:jc w:val="center"/>
        <w:rPr>
          <w:b/>
          <w:color w:val="FFFFFF"/>
          <w:szCs w:val="20"/>
        </w:rPr>
      </w:pPr>
      <w:r>
        <w:rPr>
          <w:b/>
          <w:color w:val="FFFFFF"/>
          <w:sz w:val="14"/>
          <w:szCs w:val="14"/>
        </w:rPr>
        <w:t>APPROVED SURGICAL</w:t>
      </w:r>
      <w:r w:rsidRPr="0070792D">
        <w:rPr>
          <w:b/>
          <w:color w:val="FFFFFF"/>
          <w:sz w:val="14"/>
          <w:szCs w:val="14"/>
        </w:rPr>
        <w:t xml:space="preserve"> TEMPLATE</w:t>
      </w:r>
      <w:r>
        <w:rPr>
          <w:b/>
          <w:color w:val="FFFFFF"/>
          <w:sz w:val="14"/>
          <w:szCs w:val="14"/>
        </w:rPr>
        <w:t xml:space="preserve"> Jun 06 updated 10.07</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1483"/>
        <w:gridCol w:w="2790"/>
        <w:gridCol w:w="2880"/>
      </w:tblGrid>
      <w:tr w:rsidR="00445619" w:rsidRPr="00354EB1" w:rsidTr="00DC029A">
        <w:trPr>
          <w:trHeight w:val="581"/>
        </w:trPr>
        <w:tc>
          <w:tcPr>
            <w:tcW w:w="4187" w:type="dxa"/>
            <w:shd w:val="clear" w:color="auto" w:fill="FFFFFF"/>
            <w:vAlign w:val="center"/>
          </w:tcPr>
          <w:p w:rsidR="00445619" w:rsidRPr="007F1C54" w:rsidRDefault="00445619" w:rsidP="00DC029A">
            <w:pPr>
              <w:ind w:left="-108"/>
              <w:rPr>
                <w:b/>
                <w:sz w:val="20"/>
                <w:szCs w:val="20"/>
              </w:rPr>
            </w:pPr>
            <w:r w:rsidRPr="007F1C54">
              <w:rPr>
                <w:b/>
                <w:sz w:val="20"/>
                <w:szCs w:val="20"/>
              </w:rPr>
              <w:t xml:space="preserve"> </w:t>
            </w:r>
            <w:r>
              <w:rPr>
                <w:b/>
                <w:sz w:val="20"/>
                <w:szCs w:val="20"/>
              </w:rPr>
              <w:t>Dentist</w:t>
            </w:r>
          </w:p>
        </w:tc>
        <w:tc>
          <w:tcPr>
            <w:tcW w:w="4273" w:type="dxa"/>
            <w:gridSpan w:val="2"/>
            <w:shd w:val="clear" w:color="auto" w:fill="FFFFFF"/>
            <w:vAlign w:val="center"/>
          </w:tcPr>
          <w:p w:rsidR="00445619" w:rsidRPr="007F1C54" w:rsidRDefault="00445619" w:rsidP="00DC029A">
            <w:pPr>
              <w:rPr>
                <w:b/>
                <w:sz w:val="20"/>
                <w:szCs w:val="20"/>
              </w:rPr>
            </w:pPr>
            <w:r w:rsidRPr="007F1C54">
              <w:rPr>
                <w:b/>
                <w:sz w:val="20"/>
                <w:szCs w:val="20"/>
              </w:rPr>
              <w:t>Assessor:</w:t>
            </w:r>
          </w:p>
        </w:tc>
        <w:tc>
          <w:tcPr>
            <w:tcW w:w="2880" w:type="dxa"/>
            <w:shd w:val="clear" w:color="auto" w:fill="FFFFFF"/>
            <w:vAlign w:val="center"/>
          </w:tcPr>
          <w:p w:rsidR="00445619" w:rsidRPr="007F1C54" w:rsidRDefault="00445619" w:rsidP="00DC029A">
            <w:pPr>
              <w:rPr>
                <w:b/>
                <w:sz w:val="20"/>
                <w:szCs w:val="20"/>
              </w:rPr>
            </w:pPr>
            <w:r w:rsidRPr="007F1C54">
              <w:rPr>
                <w:b/>
                <w:sz w:val="20"/>
                <w:szCs w:val="20"/>
              </w:rPr>
              <w:t>Date:</w:t>
            </w:r>
          </w:p>
        </w:tc>
      </w:tr>
      <w:tr w:rsidR="00445619" w:rsidRPr="00354EB1" w:rsidTr="00DC029A">
        <w:trPr>
          <w:trHeight w:val="581"/>
        </w:trPr>
        <w:tc>
          <w:tcPr>
            <w:tcW w:w="4187" w:type="dxa"/>
            <w:shd w:val="clear" w:color="auto" w:fill="FFFFFF"/>
            <w:vAlign w:val="center"/>
          </w:tcPr>
          <w:p w:rsidR="00445619" w:rsidRPr="007F1C54" w:rsidRDefault="00445619" w:rsidP="00DC029A">
            <w:pPr>
              <w:rPr>
                <w:b/>
                <w:sz w:val="20"/>
                <w:szCs w:val="20"/>
                <w:lang w:val="nb-NO"/>
              </w:rPr>
            </w:pPr>
            <w:r w:rsidRPr="007F1C54">
              <w:rPr>
                <w:b/>
                <w:sz w:val="20"/>
                <w:szCs w:val="20"/>
                <w:lang w:val="nb-NO"/>
              </w:rPr>
              <w:t xml:space="preserve">Assessor’s Position*: </w:t>
            </w:r>
          </w:p>
        </w:tc>
        <w:tc>
          <w:tcPr>
            <w:tcW w:w="4273" w:type="dxa"/>
            <w:gridSpan w:val="2"/>
            <w:shd w:val="clear" w:color="auto" w:fill="FFFFFF"/>
            <w:vAlign w:val="center"/>
          </w:tcPr>
          <w:p w:rsidR="00445619" w:rsidRPr="007F1C54" w:rsidRDefault="00445619" w:rsidP="00DC029A">
            <w:pPr>
              <w:rPr>
                <w:b/>
                <w:sz w:val="20"/>
                <w:szCs w:val="20"/>
              </w:rPr>
            </w:pPr>
            <w:r w:rsidRPr="007F1C54">
              <w:rPr>
                <w:b/>
                <w:sz w:val="20"/>
                <w:szCs w:val="20"/>
              </w:rPr>
              <w:t xml:space="preserve">Email </w:t>
            </w:r>
            <w:r w:rsidRPr="007F1C54">
              <w:rPr>
                <w:sz w:val="20"/>
                <w:szCs w:val="20"/>
              </w:rPr>
              <w:t>(institutional)</w:t>
            </w:r>
            <w:r w:rsidRPr="007F1C54">
              <w:rPr>
                <w:b/>
                <w:sz w:val="20"/>
                <w:szCs w:val="20"/>
              </w:rPr>
              <w:t>:</w:t>
            </w:r>
          </w:p>
        </w:tc>
        <w:tc>
          <w:tcPr>
            <w:tcW w:w="2880" w:type="dxa"/>
            <w:shd w:val="clear" w:color="auto" w:fill="FFFFFF"/>
            <w:vAlign w:val="center"/>
          </w:tcPr>
          <w:p w:rsidR="00445619" w:rsidRPr="007F1C54" w:rsidRDefault="00445619" w:rsidP="00DC029A">
            <w:pPr>
              <w:rPr>
                <w:b/>
                <w:sz w:val="20"/>
                <w:szCs w:val="20"/>
              </w:rPr>
            </w:pPr>
            <w:r>
              <w:rPr>
                <w:b/>
                <w:sz w:val="20"/>
                <w:szCs w:val="20"/>
              </w:rPr>
              <w:t>GD</w:t>
            </w:r>
            <w:r w:rsidRPr="007F1C54">
              <w:rPr>
                <w:b/>
                <w:sz w:val="20"/>
                <w:szCs w:val="20"/>
              </w:rPr>
              <w:t>C No:</w:t>
            </w:r>
          </w:p>
        </w:tc>
      </w:tr>
      <w:tr w:rsidR="00445619" w:rsidRPr="00354EB1" w:rsidTr="00DC029A">
        <w:trPr>
          <w:trHeight w:val="581"/>
        </w:trPr>
        <w:tc>
          <w:tcPr>
            <w:tcW w:w="4187" w:type="dxa"/>
            <w:shd w:val="clear" w:color="auto" w:fill="FFFFFF"/>
            <w:vAlign w:val="center"/>
          </w:tcPr>
          <w:p w:rsidR="00445619" w:rsidRPr="007F1C54" w:rsidRDefault="00445619" w:rsidP="00DC029A">
            <w:pPr>
              <w:rPr>
                <w:b/>
                <w:sz w:val="20"/>
                <w:szCs w:val="20"/>
                <w:lang w:val="nb-NO"/>
              </w:rPr>
            </w:pPr>
            <w:r w:rsidRPr="007F1C54">
              <w:rPr>
                <w:b/>
                <w:sz w:val="20"/>
                <w:szCs w:val="20"/>
              </w:rPr>
              <w:t xml:space="preserve">Duration of procedure </w:t>
            </w:r>
            <w:r w:rsidRPr="007F1C54">
              <w:rPr>
                <w:sz w:val="20"/>
                <w:szCs w:val="20"/>
              </w:rPr>
              <w:t>(</w:t>
            </w:r>
            <w:proofErr w:type="spellStart"/>
            <w:r w:rsidRPr="007F1C54">
              <w:rPr>
                <w:sz w:val="20"/>
                <w:szCs w:val="20"/>
              </w:rPr>
              <w:t>mins</w:t>
            </w:r>
            <w:proofErr w:type="spellEnd"/>
            <w:r w:rsidRPr="007F1C54">
              <w:rPr>
                <w:sz w:val="20"/>
                <w:szCs w:val="20"/>
              </w:rPr>
              <w:t>)</w:t>
            </w:r>
            <w:r w:rsidRPr="007F1C54">
              <w:rPr>
                <w:b/>
                <w:sz w:val="20"/>
                <w:szCs w:val="20"/>
              </w:rPr>
              <w:t>:</w:t>
            </w:r>
          </w:p>
        </w:tc>
        <w:tc>
          <w:tcPr>
            <w:tcW w:w="4273" w:type="dxa"/>
            <w:gridSpan w:val="2"/>
            <w:shd w:val="clear" w:color="auto" w:fill="FFFFFF"/>
            <w:vAlign w:val="center"/>
          </w:tcPr>
          <w:p w:rsidR="00445619" w:rsidRPr="007F1C54" w:rsidRDefault="00445619" w:rsidP="00DC029A">
            <w:pPr>
              <w:rPr>
                <w:b/>
                <w:sz w:val="20"/>
                <w:szCs w:val="20"/>
              </w:rPr>
            </w:pPr>
            <w:r w:rsidRPr="007F1C54">
              <w:rPr>
                <w:b/>
                <w:sz w:val="20"/>
                <w:szCs w:val="20"/>
              </w:rPr>
              <w:t xml:space="preserve">Duration of assessment period </w:t>
            </w:r>
            <w:r w:rsidRPr="007F1C54">
              <w:rPr>
                <w:sz w:val="20"/>
                <w:szCs w:val="20"/>
              </w:rPr>
              <w:t>(</w:t>
            </w:r>
            <w:proofErr w:type="spellStart"/>
            <w:r w:rsidRPr="007F1C54">
              <w:rPr>
                <w:sz w:val="20"/>
                <w:szCs w:val="20"/>
              </w:rPr>
              <w:t>mins</w:t>
            </w:r>
            <w:proofErr w:type="spellEnd"/>
            <w:r w:rsidRPr="007F1C54">
              <w:rPr>
                <w:sz w:val="20"/>
                <w:szCs w:val="20"/>
              </w:rPr>
              <w:t>)</w:t>
            </w:r>
            <w:r w:rsidRPr="007F1C54">
              <w:rPr>
                <w:b/>
                <w:sz w:val="20"/>
                <w:szCs w:val="20"/>
              </w:rPr>
              <w:t>:</w:t>
            </w:r>
          </w:p>
        </w:tc>
        <w:tc>
          <w:tcPr>
            <w:tcW w:w="2880" w:type="dxa"/>
            <w:shd w:val="clear" w:color="auto" w:fill="FFFFFF"/>
            <w:vAlign w:val="center"/>
          </w:tcPr>
          <w:p w:rsidR="00445619" w:rsidRPr="007F1C54" w:rsidRDefault="00445619" w:rsidP="00DC029A">
            <w:pPr>
              <w:rPr>
                <w:b/>
                <w:sz w:val="20"/>
                <w:szCs w:val="20"/>
              </w:rPr>
            </w:pPr>
            <w:r w:rsidRPr="007F1C54">
              <w:rPr>
                <w:b/>
                <w:sz w:val="20"/>
                <w:szCs w:val="20"/>
              </w:rPr>
              <w:t>Hospital:</w:t>
            </w:r>
          </w:p>
        </w:tc>
      </w:tr>
      <w:tr w:rsidR="00445619" w:rsidRPr="00354EB1" w:rsidTr="00DC029A">
        <w:trPr>
          <w:trHeight w:val="796"/>
        </w:trPr>
        <w:tc>
          <w:tcPr>
            <w:tcW w:w="5670" w:type="dxa"/>
            <w:gridSpan w:val="2"/>
            <w:shd w:val="clear" w:color="auto" w:fill="FFFFFF"/>
            <w:vAlign w:val="center"/>
          </w:tcPr>
          <w:p w:rsidR="00445619" w:rsidRPr="007F1C54" w:rsidRDefault="00445619" w:rsidP="00DC029A">
            <w:pPr>
              <w:ind w:left="-108"/>
              <w:rPr>
                <w:b/>
                <w:sz w:val="20"/>
                <w:szCs w:val="20"/>
              </w:rPr>
            </w:pPr>
            <w:r w:rsidRPr="007F1C54">
              <w:rPr>
                <w:b/>
                <w:sz w:val="20"/>
                <w:szCs w:val="20"/>
              </w:rPr>
              <w:t xml:space="preserve"> Operation more difficult than usual?   Yes / No</w:t>
            </w:r>
          </w:p>
          <w:p w:rsidR="00445619" w:rsidRPr="007F1C54" w:rsidRDefault="00445619" w:rsidP="00DC029A">
            <w:pPr>
              <w:ind w:left="-108"/>
              <w:rPr>
                <w:b/>
                <w:sz w:val="20"/>
                <w:szCs w:val="20"/>
              </w:rPr>
            </w:pPr>
            <w:r w:rsidRPr="007F1C54">
              <w:rPr>
                <w:b/>
                <w:sz w:val="20"/>
                <w:szCs w:val="20"/>
              </w:rPr>
              <w:t xml:space="preserve"> (</w:t>
            </w:r>
            <w:r w:rsidRPr="007F1C54">
              <w:rPr>
                <w:sz w:val="20"/>
                <w:szCs w:val="20"/>
              </w:rPr>
              <w:t>If yes, state reason)</w:t>
            </w:r>
          </w:p>
        </w:tc>
        <w:tc>
          <w:tcPr>
            <w:tcW w:w="5670" w:type="dxa"/>
            <w:gridSpan w:val="2"/>
            <w:shd w:val="clear" w:color="auto" w:fill="FFFFFF"/>
            <w:vAlign w:val="center"/>
          </w:tcPr>
          <w:p w:rsidR="00445619" w:rsidRPr="007F1C54" w:rsidRDefault="00445619" w:rsidP="00DC029A">
            <w:pPr>
              <w:rPr>
                <w:sz w:val="20"/>
                <w:szCs w:val="20"/>
              </w:rPr>
            </w:pPr>
            <w:r w:rsidRPr="007F1C54">
              <w:rPr>
                <w:b/>
                <w:sz w:val="20"/>
                <w:szCs w:val="20"/>
              </w:rPr>
              <w:t xml:space="preserve"> </w:t>
            </w:r>
            <w:r>
              <w:rPr>
                <w:noProof/>
                <w:sz w:val="20"/>
                <w:szCs w:val="20"/>
                <w:lang w:eastAsia="en-GB"/>
              </w:rPr>
              <w:drawing>
                <wp:inline distT="0" distB="0" distL="0" distR="0">
                  <wp:extent cx="255905" cy="2266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5905" cy="226695"/>
                          </a:xfrm>
                          <a:prstGeom prst="rect">
                            <a:avLst/>
                          </a:prstGeom>
                          <a:noFill/>
                          <a:ln w="9525">
                            <a:noFill/>
                            <a:miter lim="800000"/>
                            <a:headEnd/>
                            <a:tailEnd/>
                          </a:ln>
                        </pic:spPr>
                      </pic:pic>
                    </a:graphicData>
                  </a:graphic>
                </wp:inline>
              </w:drawing>
            </w:r>
            <w:r w:rsidRPr="007F1C54">
              <w:rPr>
                <w:sz w:val="20"/>
                <w:szCs w:val="20"/>
              </w:rPr>
              <w:t>Tick this box if this PBA was performed in a</w:t>
            </w:r>
          </w:p>
          <w:p w:rsidR="00445619" w:rsidRPr="007F1C54" w:rsidRDefault="00445619" w:rsidP="00DC029A">
            <w:pPr>
              <w:rPr>
                <w:sz w:val="20"/>
                <w:szCs w:val="20"/>
              </w:rPr>
            </w:pPr>
            <w:r w:rsidRPr="007F1C54">
              <w:rPr>
                <w:sz w:val="20"/>
                <w:szCs w:val="20"/>
              </w:rPr>
              <w:t xml:space="preserve">        </w:t>
            </w:r>
            <w:r w:rsidRPr="007F1C54">
              <w:rPr>
                <w:b/>
                <w:bCs/>
                <w:sz w:val="20"/>
                <w:szCs w:val="20"/>
              </w:rPr>
              <w:t xml:space="preserve">Simulated </w:t>
            </w:r>
            <w:r w:rsidRPr="007F1C54">
              <w:rPr>
                <w:sz w:val="20"/>
                <w:szCs w:val="20"/>
              </w:rPr>
              <w:t xml:space="preserve">setting. </w:t>
            </w:r>
          </w:p>
          <w:p w:rsidR="00445619" w:rsidRPr="007F1C54" w:rsidRDefault="00445619" w:rsidP="00DC029A">
            <w:pPr>
              <w:ind w:left="-108"/>
              <w:rPr>
                <w:b/>
                <w:sz w:val="20"/>
                <w:szCs w:val="20"/>
              </w:rPr>
            </w:pPr>
          </w:p>
        </w:tc>
      </w:tr>
    </w:tbl>
    <w:p w:rsidR="00445619" w:rsidRPr="00354EB1" w:rsidRDefault="00445619" w:rsidP="00445619">
      <w:pPr>
        <w:rPr>
          <w:sz w:val="20"/>
          <w:szCs w:val="20"/>
        </w:rPr>
      </w:pPr>
    </w:p>
    <w:p w:rsidR="00445619" w:rsidRDefault="00445619" w:rsidP="00445619">
      <w:pPr>
        <w:tabs>
          <w:tab w:val="left" w:pos="-252"/>
          <w:tab w:val="left" w:pos="0"/>
          <w:tab w:val="left" w:pos="3420"/>
        </w:tabs>
        <w:ind w:left="-792"/>
        <w:rPr>
          <w:b/>
          <w:sz w:val="20"/>
          <w:szCs w:val="20"/>
        </w:rPr>
      </w:pPr>
      <w:r>
        <w:rPr>
          <w:b/>
          <w:sz w:val="20"/>
          <w:szCs w:val="20"/>
        </w:rPr>
        <w:t xml:space="preserve">* </w:t>
      </w:r>
      <w:r>
        <w:rPr>
          <w:sz w:val="20"/>
          <w:szCs w:val="20"/>
        </w:rPr>
        <w:t xml:space="preserve">Assessors are normally </w:t>
      </w:r>
      <w:r w:rsidRPr="0030691F">
        <w:rPr>
          <w:rFonts w:cs="Arial"/>
          <w:sz w:val="20"/>
          <w:szCs w:val="20"/>
        </w:rPr>
        <w:t xml:space="preserve">consultants (senior trainees </w:t>
      </w:r>
      <w:r>
        <w:rPr>
          <w:rFonts w:cs="Arial"/>
          <w:sz w:val="20"/>
          <w:szCs w:val="20"/>
        </w:rPr>
        <w:t xml:space="preserve">may be assessors </w:t>
      </w:r>
      <w:r w:rsidRPr="0030691F">
        <w:rPr>
          <w:rFonts w:cs="Arial"/>
          <w:sz w:val="20"/>
          <w:szCs w:val="20"/>
        </w:rPr>
        <w:t>depending upon their</w:t>
      </w:r>
      <w:r>
        <w:rPr>
          <w:rFonts w:cs="Arial"/>
          <w:sz w:val="20"/>
          <w:szCs w:val="20"/>
        </w:rPr>
        <w:t xml:space="preserve"> </w:t>
      </w:r>
      <w:r w:rsidRPr="0030691F">
        <w:rPr>
          <w:rFonts w:cs="Arial"/>
          <w:sz w:val="20"/>
          <w:szCs w:val="20"/>
        </w:rPr>
        <w:t xml:space="preserve">training </w:t>
      </w:r>
      <w:r>
        <w:rPr>
          <w:rFonts w:cs="Arial"/>
          <w:sz w:val="20"/>
          <w:szCs w:val="20"/>
        </w:rPr>
        <w:t xml:space="preserve">level </w:t>
      </w:r>
      <w:r w:rsidRPr="0030691F">
        <w:rPr>
          <w:rFonts w:cs="Arial"/>
          <w:sz w:val="20"/>
          <w:szCs w:val="20"/>
        </w:rPr>
        <w:t>and the complexity of the procedure</w:t>
      </w:r>
      <w:r>
        <w:rPr>
          <w:rFonts w:cs="Arial"/>
          <w:sz w:val="20"/>
          <w:szCs w:val="20"/>
        </w:rPr>
        <w:t>)</w:t>
      </w:r>
    </w:p>
    <w:p w:rsidR="00445619" w:rsidRPr="00354EB1" w:rsidRDefault="00445619" w:rsidP="00445619">
      <w:pPr>
        <w:tabs>
          <w:tab w:val="left" w:pos="-252"/>
          <w:tab w:val="left" w:pos="0"/>
          <w:tab w:val="left" w:pos="3420"/>
        </w:tabs>
        <w:spacing w:before="120"/>
        <w:ind w:left="-794"/>
        <w:rPr>
          <w:b/>
          <w:sz w:val="20"/>
          <w:szCs w:val="20"/>
        </w:rPr>
      </w:pPr>
      <w:r w:rsidRPr="00354EB1">
        <w:rPr>
          <w:b/>
          <w:sz w:val="20"/>
          <w:szCs w:val="20"/>
        </w:rPr>
        <w:t xml:space="preserve">IMPORTANT: </w:t>
      </w:r>
      <w:r>
        <w:rPr>
          <w:sz w:val="20"/>
          <w:szCs w:val="20"/>
        </w:rPr>
        <w:t>The t</w:t>
      </w:r>
      <w:r w:rsidRPr="00354EB1">
        <w:rPr>
          <w:sz w:val="20"/>
          <w:szCs w:val="20"/>
        </w:rPr>
        <w:t>rainee should explain what he/she intends to do throughout the procedure. The Assessor should provide verbal prompts if required, and intervene if patient safety is at risk.</w:t>
      </w:r>
    </w:p>
    <w:p w:rsidR="00445619" w:rsidRPr="00354EB1" w:rsidRDefault="00445619" w:rsidP="00445619">
      <w:pPr>
        <w:tabs>
          <w:tab w:val="left" w:pos="-252"/>
          <w:tab w:val="left" w:pos="0"/>
          <w:tab w:val="left" w:pos="3420"/>
        </w:tabs>
        <w:ind w:left="-792"/>
        <w:rPr>
          <w:b/>
          <w:sz w:val="20"/>
          <w:szCs w:val="20"/>
        </w:rPr>
      </w:pPr>
    </w:p>
    <w:p w:rsidR="00445619" w:rsidRPr="00354EB1" w:rsidRDefault="00445619" w:rsidP="00445619">
      <w:pPr>
        <w:tabs>
          <w:tab w:val="left" w:pos="-252"/>
          <w:tab w:val="left" w:pos="0"/>
          <w:tab w:val="left" w:pos="3420"/>
          <w:tab w:val="left" w:pos="5940"/>
        </w:tabs>
        <w:ind w:left="-792"/>
        <w:rPr>
          <w:b/>
          <w:sz w:val="20"/>
          <w:szCs w:val="20"/>
        </w:rPr>
      </w:pPr>
      <w:r w:rsidRPr="00354EB1">
        <w:rPr>
          <w:b/>
          <w:sz w:val="20"/>
          <w:szCs w:val="20"/>
        </w:rPr>
        <w:t>Rating:</w:t>
      </w:r>
    </w:p>
    <w:p w:rsidR="00445619" w:rsidRPr="00354EB1" w:rsidRDefault="00445619" w:rsidP="00445619">
      <w:pPr>
        <w:tabs>
          <w:tab w:val="left" w:pos="-252"/>
          <w:tab w:val="left" w:pos="0"/>
          <w:tab w:val="left" w:pos="3420"/>
          <w:tab w:val="left" w:pos="5940"/>
        </w:tabs>
        <w:ind w:left="-792"/>
        <w:rPr>
          <w:b/>
          <w:sz w:val="20"/>
          <w:szCs w:val="20"/>
        </w:rPr>
      </w:pPr>
      <w:r w:rsidRPr="00354EB1">
        <w:rPr>
          <w:b/>
          <w:sz w:val="20"/>
          <w:szCs w:val="20"/>
        </w:rPr>
        <w:t xml:space="preserve">N = </w:t>
      </w:r>
      <w:r w:rsidRPr="00354EB1">
        <w:rPr>
          <w:sz w:val="20"/>
          <w:szCs w:val="20"/>
        </w:rPr>
        <w:t>Not observed or not appropriate</w:t>
      </w:r>
    </w:p>
    <w:p w:rsidR="00445619" w:rsidRPr="00354EB1" w:rsidRDefault="00445619" w:rsidP="00445619">
      <w:pPr>
        <w:tabs>
          <w:tab w:val="left" w:pos="-252"/>
          <w:tab w:val="left" w:pos="0"/>
          <w:tab w:val="left" w:pos="3420"/>
          <w:tab w:val="left" w:pos="5940"/>
        </w:tabs>
        <w:ind w:left="-792"/>
        <w:rPr>
          <w:sz w:val="20"/>
          <w:szCs w:val="20"/>
        </w:rPr>
      </w:pPr>
      <w:r w:rsidRPr="00354EB1">
        <w:rPr>
          <w:b/>
          <w:sz w:val="20"/>
          <w:szCs w:val="20"/>
        </w:rPr>
        <w:t xml:space="preserve">D = </w:t>
      </w:r>
      <w:r w:rsidRPr="00354EB1">
        <w:rPr>
          <w:sz w:val="20"/>
          <w:szCs w:val="20"/>
        </w:rPr>
        <w:t>Development required</w:t>
      </w:r>
    </w:p>
    <w:p w:rsidR="00445619" w:rsidRDefault="00445619" w:rsidP="00445619">
      <w:pPr>
        <w:tabs>
          <w:tab w:val="left" w:pos="-252"/>
          <w:tab w:val="left" w:pos="0"/>
          <w:tab w:val="left" w:pos="3420"/>
          <w:tab w:val="left" w:pos="5940"/>
        </w:tabs>
        <w:ind w:left="-792"/>
        <w:rPr>
          <w:sz w:val="20"/>
          <w:szCs w:val="20"/>
        </w:rPr>
      </w:pPr>
      <w:r w:rsidRPr="00354EB1">
        <w:rPr>
          <w:b/>
          <w:sz w:val="20"/>
          <w:szCs w:val="20"/>
        </w:rPr>
        <w:t xml:space="preserve">S = </w:t>
      </w:r>
      <w:r w:rsidRPr="00354EB1">
        <w:rPr>
          <w:sz w:val="20"/>
          <w:szCs w:val="20"/>
        </w:rPr>
        <w:t xml:space="preserve">Satisfactory standard for </w:t>
      </w:r>
      <w:r>
        <w:rPr>
          <w:sz w:val="20"/>
          <w:szCs w:val="20"/>
        </w:rPr>
        <w:t xml:space="preserve">Tier 2 </w:t>
      </w:r>
      <w:proofErr w:type="spellStart"/>
      <w:proofErr w:type="gramStart"/>
      <w:r>
        <w:rPr>
          <w:sz w:val="20"/>
          <w:szCs w:val="20"/>
        </w:rPr>
        <w:t>cntract</w:t>
      </w:r>
      <w:proofErr w:type="spellEnd"/>
      <w:r w:rsidRPr="00354EB1">
        <w:rPr>
          <w:sz w:val="20"/>
          <w:szCs w:val="20"/>
        </w:rPr>
        <w:t>(</w:t>
      </w:r>
      <w:proofErr w:type="gramEnd"/>
      <w:r w:rsidRPr="00354EB1">
        <w:rPr>
          <w:sz w:val="20"/>
          <w:szCs w:val="20"/>
        </w:rPr>
        <w:t>no prompting or intervention required)</w:t>
      </w:r>
    </w:p>
    <w:p w:rsidR="00445619" w:rsidRPr="009650C3" w:rsidRDefault="00445619" w:rsidP="00445619">
      <w:pPr>
        <w:tabs>
          <w:tab w:val="left" w:pos="-252"/>
          <w:tab w:val="left" w:pos="0"/>
          <w:tab w:val="left" w:pos="3420"/>
          <w:tab w:val="left" w:pos="5940"/>
        </w:tabs>
        <w:ind w:left="-792"/>
        <w:rPr>
          <w:b/>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341"/>
        <w:gridCol w:w="977"/>
        <w:gridCol w:w="2122"/>
      </w:tblGrid>
      <w:tr w:rsidR="00445619" w:rsidTr="00DC029A">
        <w:trPr>
          <w:trHeight w:val="619"/>
          <w:tblHeader/>
        </w:trPr>
        <w:tc>
          <w:tcPr>
            <w:tcW w:w="8241" w:type="dxa"/>
            <w:gridSpan w:val="2"/>
            <w:tcBorders>
              <w:right w:val="nil"/>
            </w:tcBorders>
            <w:vAlign w:val="center"/>
          </w:tcPr>
          <w:p w:rsidR="00445619" w:rsidRPr="00D37D11" w:rsidRDefault="00445619" w:rsidP="00DC029A">
            <w:pPr>
              <w:pStyle w:val="Heading3"/>
              <w:jc w:val="center"/>
            </w:pPr>
            <w:r w:rsidRPr="00D37D11">
              <w:t>Competencies and Definitions</w:t>
            </w:r>
          </w:p>
        </w:tc>
        <w:tc>
          <w:tcPr>
            <w:tcW w:w="977" w:type="dxa"/>
            <w:tcBorders>
              <w:left w:val="single" w:sz="4" w:space="0" w:color="auto"/>
              <w:right w:val="single" w:sz="4" w:space="0" w:color="auto"/>
            </w:tcBorders>
            <w:vAlign w:val="center"/>
          </w:tcPr>
          <w:p w:rsidR="00445619" w:rsidRPr="00C4184D" w:rsidRDefault="00445619" w:rsidP="00DC029A">
            <w:pPr>
              <w:pStyle w:val="Heading3"/>
              <w:jc w:val="center"/>
            </w:pPr>
            <w:r w:rsidRPr="00C4184D">
              <w:t>Rating</w:t>
            </w:r>
          </w:p>
          <w:p w:rsidR="00445619" w:rsidRPr="00D37D11" w:rsidRDefault="00445619" w:rsidP="00DC029A">
            <w:pPr>
              <w:jc w:val="center"/>
              <w:rPr>
                <w:b/>
                <w:szCs w:val="20"/>
              </w:rPr>
            </w:pPr>
            <w:r w:rsidRPr="00C4184D">
              <w:rPr>
                <w:b/>
                <w:sz w:val="20"/>
                <w:szCs w:val="20"/>
              </w:rPr>
              <w:t>N/D/S</w:t>
            </w:r>
          </w:p>
        </w:tc>
        <w:tc>
          <w:tcPr>
            <w:tcW w:w="2122" w:type="dxa"/>
            <w:tcBorders>
              <w:left w:val="single" w:sz="4" w:space="0" w:color="auto"/>
              <w:right w:val="single" w:sz="4" w:space="0" w:color="auto"/>
            </w:tcBorders>
            <w:vAlign w:val="center"/>
          </w:tcPr>
          <w:p w:rsidR="00445619" w:rsidRPr="00D37D11" w:rsidRDefault="00445619" w:rsidP="00DC029A">
            <w:pPr>
              <w:pStyle w:val="Heading3"/>
              <w:jc w:val="center"/>
            </w:pPr>
            <w:r w:rsidRPr="00D37D11">
              <w:t>Comments</w:t>
            </w: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DC029A">
            <w:pPr>
              <w:pStyle w:val="Heading3"/>
              <w:numPr>
                <w:ilvl w:val="0"/>
                <w:numId w:val="1"/>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Consent</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C1</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sound knowledge of indications and contraindications</w:t>
            </w:r>
            <w:r>
              <w:rPr>
                <w:sz w:val="18"/>
                <w:szCs w:val="18"/>
              </w:rPr>
              <w:t xml:space="preserve"> </w:t>
            </w:r>
            <w:r w:rsidRPr="00CB6CD8">
              <w:rPr>
                <w:sz w:val="18"/>
                <w:szCs w:val="18"/>
              </w:rPr>
              <w:t>including alternatives to surgery</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C2</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Demonstrates awareness of </w:t>
            </w:r>
            <w:proofErr w:type="spellStart"/>
            <w:r w:rsidRPr="00CB6CD8">
              <w:rPr>
                <w:sz w:val="18"/>
                <w:szCs w:val="18"/>
              </w:rPr>
              <w:t>sequelae</w:t>
            </w:r>
            <w:proofErr w:type="spellEnd"/>
            <w:r w:rsidRPr="00CB6CD8">
              <w:rPr>
                <w:sz w:val="18"/>
                <w:szCs w:val="18"/>
              </w:rPr>
              <w:t xml:space="preserve"> of operative or non operative management</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C3</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sound knowledge of complications of surgery</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C4</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Explains the </w:t>
            </w:r>
            <w:r>
              <w:rPr>
                <w:sz w:val="18"/>
                <w:szCs w:val="18"/>
              </w:rPr>
              <w:t xml:space="preserve">procedure </w:t>
            </w:r>
            <w:r w:rsidRPr="00CB6CD8">
              <w:rPr>
                <w:sz w:val="18"/>
                <w:szCs w:val="18"/>
              </w:rPr>
              <w:t xml:space="preserve">to the patient </w:t>
            </w:r>
            <w:r>
              <w:rPr>
                <w:sz w:val="18"/>
                <w:szCs w:val="18"/>
              </w:rPr>
              <w:t>/ relatives /</w:t>
            </w:r>
            <w:r w:rsidRPr="00CB6CD8">
              <w:rPr>
                <w:sz w:val="18"/>
                <w:szCs w:val="18"/>
              </w:rPr>
              <w:t xml:space="preserve"> carers and checks understanding</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bottom w:val="single" w:sz="4" w:space="0" w:color="auto"/>
            </w:tcBorders>
            <w:vAlign w:val="center"/>
          </w:tcPr>
          <w:p w:rsidR="00445619" w:rsidRPr="00CB6CD8" w:rsidRDefault="00445619" w:rsidP="00DC029A">
            <w:pPr>
              <w:jc w:val="center"/>
              <w:rPr>
                <w:sz w:val="18"/>
                <w:szCs w:val="18"/>
              </w:rPr>
            </w:pPr>
            <w:r w:rsidRPr="00CB6CD8">
              <w:rPr>
                <w:sz w:val="18"/>
                <w:szCs w:val="18"/>
              </w:rPr>
              <w:t>C5</w:t>
            </w:r>
          </w:p>
        </w:tc>
        <w:tc>
          <w:tcPr>
            <w:tcW w:w="7341" w:type="dxa"/>
            <w:tcBorders>
              <w:bottom w:val="single" w:sz="4" w:space="0" w:color="auto"/>
              <w:right w:val="nil"/>
            </w:tcBorders>
            <w:vAlign w:val="center"/>
          </w:tcPr>
          <w:p w:rsidR="00445619" w:rsidRPr="00CB6CD8" w:rsidRDefault="00445619" w:rsidP="00DC029A">
            <w:pPr>
              <w:rPr>
                <w:sz w:val="18"/>
                <w:szCs w:val="18"/>
              </w:rPr>
            </w:pPr>
            <w:r w:rsidRPr="00CB6CD8">
              <w:rPr>
                <w:sz w:val="18"/>
                <w:szCs w:val="18"/>
              </w:rPr>
              <w:t>Explains likely outcome and time to recovery and checks understanding</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DC029A">
            <w:pPr>
              <w:pStyle w:val="Heading3"/>
              <w:numPr>
                <w:ilvl w:val="0"/>
                <w:numId w:val="1"/>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Pre operative planning</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PL1</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recognition of anatomical and pathological abnormal</w:t>
            </w:r>
            <w:r>
              <w:rPr>
                <w:sz w:val="18"/>
                <w:szCs w:val="18"/>
              </w:rPr>
              <w:t>ities (and relevant co-</w:t>
            </w:r>
            <w:r w:rsidRPr="00274BF0">
              <w:rPr>
                <w:sz w:val="18"/>
                <w:szCs w:val="18"/>
              </w:rPr>
              <w:t>morbidities) and selects appropriate operative strategies</w:t>
            </w:r>
            <w:r>
              <w:rPr>
                <w:sz w:val="18"/>
                <w:szCs w:val="18"/>
              </w:rPr>
              <w:t xml:space="preserve"> </w:t>
            </w:r>
            <w:r w:rsidRPr="00274BF0">
              <w:rPr>
                <w:sz w:val="18"/>
                <w:szCs w:val="18"/>
              </w:rPr>
              <w:t>/</w:t>
            </w:r>
            <w:r>
              <w:rPr>
                <w:sz w:val="18"/>
                <w:szCs w:val="18"/>
              </w:rPr>
              <w:t xml:space="preserve"> </w:t>
            </w:r>
            <w:r w:rsidRPr="00274BF0">
              <w:rPr>
                <w:sz w:val="18"/>
                <w:szCs w:val="18"/>
              </w:rPr>
              <w:t>techniques to deal</w:t>
            </w:r>
            <w:r w:rsidRPr="00CB6CD8">
              <w:rPr>
                <w:sz w:val="18"/>
                <w:szCs w:val="18"/>
              </w:rPr>
              <w:t xml:space="preserve"> with these </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PL2</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Demonstrates ability to make reasoned choice of appropriate equipment, materials or devices (if any) taking into account appropriate investigations </w:t>
            </w:r>
          </w:p>
        </w:tc>
        <w:tc>
          <w:tcPr>
            <w:tcW w:w="977" w:type="dxa"/>
            <w:shd w:val="clear" w:color="auto" w:fill="000000"/>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Pr>
                <w:sz w:val="18"/>
                <w:szCs w:val="18"/>
              </w:rPr>
              <w:t xml:space="preserve">PL2a </w:t>
            </w:r>
          </w:p>
        </w:tc>
        <w:tc>
          <w:tcPr>
            <w:tcW w:w="7341" w:type="dxa"/>
            <w:tcBorders>
              <w:right w:val="nil"/>
            </w:tcBorders>
            <w:vAlign w:val="center"/>
          </w:tcPr>
          <w:p w:rsidR="00445619" w:rsidRPr="00CB6CD8" w:rsidRDefault="00445619" w:rsidP="00DC029A">
            <w:pPr>
              <w:rPr>
                <w:sz w:val="18"/>
                <w:szCs w:val="18"/>
              </w:rPr>
            </w:pPr>
            <w:r>
              <w:rPr>
                <w:sz w:val="18"/>
                <w:szCs w:val="18"/>
              </w:rPr>
              <w:t>Clinical examination for tipped or mobile teeth, and palpates for ectopic tooth</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Pr>
                <w:sz w:val="18"/>
                <w:szCs w:val="18"/>
              </w:rPr>
              <w:t>PL2b</w:t>
            </w:r>
          </w:p>
        </w:tc>
        <w:tc>
          <w:tcPr>
            <w:tcW w:w="7341" w:type="dxa"/>
            <w:tcBorders>
              <w:right w:val="nil"/>
            </w:tcBorders>
            <w:vAlign w:val="center"/>
          </w:tcPr>
          <w:p w:rsidR="00445619" w:rsidRPr="00CB6CD8" w:rsidRDefault="00445619" w:rsidP="00DC029A">
            <w:pPr>
              <w:rPr>
                <w:sz w:val="18"/>
                <w:szCs w:val="18"/>
              </w:rPr>
            </w:pPr>
            <w:r>
              <w:rPr>
                <w:sz w:val="18"/>
                <w:szCs w:val="18"/>
              </w:rPr>
              <w:t>Recognises need for parallax, CBT, and ensures has images available preoperatively to identify the position of the ectopic tooth</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bottom w:val="single" w:sz="4" w:space="0" w:color="auto"/>
            </w:tcBorders>
            <w:vAlign w:val="center"/>
          </w:tcPr>
          <w:p w:rsidR="00445619" w:rsidRPr="00CB6CD8" w:rsidRDefault="00445619" w:rsidP="00DC029A">
            <w:pPr>
              <w:jc w:val="center"/>
              <w:rPr>
                <w:sz w:val="18"/>
                <w:szCs w:val="18"/>
              </w:rPr>
            </w:pPr>
            <w:r w:rsidRPr="00CB6CD8">
              <w:rPr>
                <w:sz w:val="18"/>
                <w:szCs w:val="18"/>
              </w:rPr>
              <w:t>PL3</w:t>
            </w:r>
          </w:p>
        </w:tc>
        <w:tc>
          <w:tcPr>
            <w:tcW w:w="7341" w:type="dxa"/>
            <w:tcBorders>
              <w:bottom w:val="single" w:sz="4" w:space="0" w:color="auto"/>
              <w:right w:val="nil"/>
            </w:tcBorders>
            <w:vAlign w:val="center"/>
          </w:tcPr>
          <w:p w:rsidR="00445619" w:rsidRPr="00CB6CD8" w:rsidRDefault="00445619" w:rsidP="00DC029A">
            <w:pPr>
              <w:rPr>
                <w:sz w:val="18"/>
                <w:szCs w:val="18"/>
              </w:rPr>
            </w:pPr>
            <w:r w:rsidRPr="00CB6CD8">
              <w:rPr>
                <w:sz w:val="18"/>
                <w:szCs w:val="18"/>
              </w:rPr>
              <w:t>Checks materials, equipment and device requirements with operating room staff</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top w:val="single" w:sz="4" w:space="0" w:color="auto"/>
              <w:left w:val="single" w:sz="4" w:space="0" w:color="auto"/>
              <w:bottom w:val="single" w:sz="4" w:space="0" w:color="auto"/>
              <w:right w:val="single" w:sz="4" w:space="0" w:color="auto"/>
            </w:tcBorders>
            <w:vAlign w:val="center"/>
          </w:tcPr>
          <w:p w:rsidR="00445619" w:rsidRPr="00CB6CD8" w:rsidRDefault="00445619" w:rsidP="00DC029A">
            <w:pPr>
              <w:pStyle w:val="Heading3"/>
              <w:jc w:val="center"/>
              <w:rPr>
                <w:b w:val="0"/>
                <w:sz w:val="18"/>
                <w:szCs w:val="18"/>
              </w:rPr>
            </w:pPr>
            <w:r w:rsidRPr="00CB6CD8">
              <w:rPr>
                <w:b w:val="0"/>
                <w:sz w:val="18"/>
                <w:szCs w:val="18"/>
              </w:rPr>
              <w:t>PL4</w:t>
            </w:r>
          </w:p>
        </w:tc>
        <w:tc>
          <w:tcPr>
            <w:tcW w:w="7341" w:type="dxa"/>
            <w:tcBorders>
              <w:top w:val="single" w:sz="4" w:space="0" w:color="auto"/>
              <w:left w:val="single" w:sz="4" w:space="0" w:color="auto"/>
              <w:bottom w:val="single" w:sz="4" w:space="0" w:color="auto"/>
              <w:right w:val="nil"/>
            </w:tcBorders>
            <w:vAlign w:val="center"/>
          </w:tcPr>
          <w:p w:rsidR="00445619" w:rsidRPr="00CB6CD8" w:rsidRDefault="00445619" w:rsidP="00DC029A">
            <w:pPr>
              <w:rPr>
                <w:b/>
                <w:sz w:val="18"/>
                <w:szCs w:val="18"/>
              </w:rPr>
            </w:pPr>
            <w:r w:rsidRPr="00CB6CD8">
              <w:rPr>
                <w:sz w:val="18"/>
                <w:szCs w:val="18"/>
              </w:rPr>
              <w:t>Ensures the operation site is marked where applicable</w:t>
            </w:r>
          </w:p>
        </w:tc>
        <w:tc>
          <w:tcPr>
            <w:tcW w:w="977" w:type="dxa"/>
            <w:tcBorders>
              <w:top w:val="single" w:sz="4" w:space="0" w:color="auto"/>
              <w:left w:val="single" w:sz="4" w:space="0" w:color="auto"/>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top w:val="single" w:sz="4" w:space="0" w:color="auto"/>
              <w:left w:val="single" w:sz="4" w:space="0" w:color="auto"/>
              <w:bottom w:val="single" w:sz="4" w:space="0" w:color="auto"/>
              <w:right w:val="single" w:sz="4" w:space="0" w:color="auto"/>
            </w:tcBorders>
            <w:vAlign w:val="center"/>
          </w:tcPr>
          <w:p w:rsidR="00445619" w:rsidRPr="00CB6CD8" w:rsidRDefault="00445619" w:rsidP="00DC029A">
            <w:pPr>
              <w:pStyle w:val="Heading3"/>
              <w:jc w:val="center"/>
              <w:rPr>
                <w:b w:val="0"/>
                <w:sz w:val="18"/>
                <w:szCs w:val="18"/>
              </w:rPr>
            </w:pPr>
            <w:r w:rsidRPr="00CB6CD8">
              <w:rPr>
                <w:b w:val="0"/>
                <w:sz w:val="18"/>
                <w:szCs w:val="18"/>
              </w:rPr>
              <w:t>PL5</w:t>
            </w:r>
          </w:p>
        </w:tc>
        <w:tc>
          <w:tcPr>
            <w:tcW w:w="7341" w:type="dxa"/>
            <w:tcBorders>
              <w:top w:val="single" w:sz="4" w:space="0" w:color="auto"/>
              <w:left w:val="single" w:sz="4" w:space="0" w:color="auto"/>
              <w:bottom w:val="single" w:sz="4" w:space="0" w:color="auto"/>
              <w:right w:val="nil"/>
            </w:tcBorders>
            <w:vAlign w:val="center"/>
          </w:tcPr>
          <w:p w:rsidR="00445619" w:rsidRPr="00CB6CD8" w:rsidRDefault="00445619" w:rsidP="00DC029A">
            <w:pPr>
              <w:rPr>
                <w:sz w:val="18"/>
                <w:szCs w:val="18"/>
              </w:rPr>
            </w:pPr>
            <w:r w:rsidRPr="00CB6CD8">
              <w:rPr>
                <w:sz w:val="18"/>
                <w:szCs w:val="18"/>
              </w:rPr>
              <w:t>Checks patient records, personally reviews investigations</w:t>
            </w:r>
          </w:p>
        </w:tc>
        <w:tc>
          <w:tcPr>
            <w:tcW w:w="977" w:type="dxa"/>
            <w:tcBorders>
              <w:top w:val="single" w:sz="4" w:space="0" w:color="auto"/>
              <w:left w:val="single" w:sz="4" w:space="0" w:color="auto"/>
              <w:bottom w:val="single" w:sz="4" w:space="0" w:color="auto"/>
            </w:tcBorders>
            <w:shd w:val="clear" w:color="auto" w:fill="FFFFFF"/>
          </w:tcPr>
          <w:p w:rsidR="00445619" w:rsidRPr="00CB6CD8" w:rsidRDefault="00445619" w:rsidP="00DC029A">
            <w:pPr>
              <w:rPr>
                <w:sz w:val="18"/>
                <w:szCs w:val="18"/>
              </w:rPr>
            </w:pPr>
          </w:p>
        </w:tc>
        <w:tc>
          <w:tcPr>
            <w:tcW w:w="2122" w:type="dxa"/>
            <w:vMerge/>
            <w:tcBorders>
              <w:bottom w:val="single" w:sz="4" w:space="0" w:color="auto"/>
            </w:tcBorders>
          </w:tcPr>
          <w:p w:rsidR="00445619" w:rsidRPr="00CB6CD8" w:rsidRDefault="00445619" w:rsidP="00DC029A">
            <w:pPr>
              <w:rPr>
                <w:sz w:val="18"/>
                <w:szCs w:val="18"/>
              </w:rPr>
            </w:pPr>
          </w:p>
        </w:tc>
      </w:tr>
      <w:tr w:rsidR="00445619" w:rsidRPr="00CB6CD8" w:rsidTr="00DC029A">
        <w:tc>
          <w:tcPr>
            <w:tcW w:w="900" w:type="dxa"/>
            <w:tcBorders>
              <w:top w:val="single" w:sz="4" w:space="0" w:color="auto"/>
              <w:right w:val="single" w:sz="4" w:space="0" w:color="auto"/>
            </w:tcBorders>
            <w:shd w:val="clear" w:color="auto" w:fill="0000FF"/>
            <w:vAlign w:val="center"/>
          </w:tcPr>
          <w:p w:rsidR="00445619" w:rsidRPr="00CB6CD8" w:rsidRDefault="00445619" w:rsidP="00DC029A">
            <w:pPr>
              <w:pStyle w:val="Heading3"/>
              <w:numPr>
                <w:ilvl w:val="0"/>
                <w:numId w:val="1"/>
              </w:numPr>
              <w:jc w:val="center"/>
              <w:rPr>
                <w:color w:val="FFFFFF"/>
              </w:rPr>
            </w:pPr>
          </w:p>
        </w:tc>
        <w:tc>
          <w:tcPr>
            <w:tcW w:w="7341" w:type="dxa"/>
            <w:tcBorders>
              <w:top w:val="single" w:sz="4" w:space="0" w:color="auto"/>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Pre operative preparation</w:t>
            </w:r>
          </w:p>
        </w:tc>
        <w:tc>
          <w:tcPr>
            <w:tcW w:w="977" w:type="dxa"/>
            <w:tcBorders>
              <w:top w:val="single" w:sz="4" w:space="0" w:color="auto"/>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top w:val="single" w:sz="4" w:space="0" w:color="auto"/>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PR1</w:t>
            </w:r>
          </w:p>
        </w:tc>
        <w:tc>
          <w:tcPr>
            <w:tcW w:w="7341" w:type="dxa"/>
            <w:tcBorders>
              <w:right w:val="nil"/>
            </w:tcBorders>
            <w:vAlign w:val="center"/>
          </w:tcPr>
          <w:p w:rsidR="00445619" w:rsidRPr="00CB6CD8" w:rsidRDefault="00445619" w:rsidP="00DC029A">
            <w:pPr>
              <w:rPr>
                <w:i/>
                <w:sz w:val="18"/>
                <w:szCs w:val="18"/>
              </w:rPr>
            </w:pPr>
            <w:r w:rsidRPr="00CB6CD8">
              <w:rPr>
                <w:sz w:val="18"/>
                <w:szCs w:val="18"/>
              </w:rPr>
              <w:t>Checks in theatre that consent has been obtained</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PR2</w:t>
            </w:r>
          </w:p>
        </w:tc>
        <w:tc>
          <w:tcPr>
            <w:tcW w:w="7341" w:type="dxa"/>
            <w:tcBorders>
              <w:right w:val="nil"/>
            </w:tcBorders>
            <w:vAlign w:val="center"/>
          </w:tcPr>
          <w:p w:rsidR="00445619" w:rsidRPr="00CB6CD8" w:rsidRDefault="00445619" w:rsidP="00DC029A">
            <w:pPr>
              <w:rPr>
                <w:sz w:val="18"/>
                <w:szCs w:val="18"/>
              </w:rPr>
            </w:pPr>
            <w:r w:rsidRPr="00CB6CD8">
              <w:rPr>
                <w:sz w:val="18"/>
                <w:szCs w:val="18"/>
              </w:rPr>
              <w:t>Gives effective briefing to theatre team</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PR3</w:t>
            </w:r>
          </w:p>
        </w:tc>
        <w:tc>
          <w:tcPr>
            <w:tcW w:w="7341" w:type="dxa"/>
            <w:tcBorders>
              <w:right w:val="nil"/>
            </w:tcBorders>
            <w:vAlign w:val="center"/>
          </w:tcPr>
          <w:p w:rsidR="00445619" w:rsidRPr="00CB6CD8" w:rsidRDefault="00445619" w:rsidP="00DC029A">
            <w:pPr>
              <w:rPr>
                <w:sz w:val="18"/>
                <w:szCs w:val="18"/>
              </w:rPr>
            </w:pPr>
            <w:r w:rsidRPr="00CB6CD8">
              <w:rPr>
                <w:sz w:val="18"/>
                <w:szCs w:val="18"/>
              </w:rPr>
              <w:t>Ensures proper and safe positioning of the patient on the operating table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PR4</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careful skin preparation</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PR5</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careful draping of the patient’s operative field</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PR6</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Ensures general equipment and materials are deployed safely (e.g. catheter, diathermy)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PR7</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Ensures appropriate drugs administered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PR8</w:t>
            </w:r>
          </w:p>
        </w:tc>
        <w:tc>
          <w:tcPr>
            <w:tcW w:w="7341" w:type="dxa"/>
            <w:tcBorders>
              <w:right w:val="nil"/>
            </w:tcBorders>
            <w:vAlign w:val="center"/>
          </w:tcPr>
          <w:p w:rsidR="00445619" w:rsidRPr="00CB6CD8" w:rsidRDefault="00445619" w:rsidP="00DC029A">
            <w:pPr>
              <w:rPr>
                <w:sz w:val="18"/>
                <w:szCs w:val="18"/>
              </w:rPr>
            </w:pPr>
            <w:r w:rsidRPr="00CB6CD8">
              <w:rPr>
                <w:sz w:val="18"/>
                <w:szCs w:val="18"/>
              </w:rPr>
              <w:t>Arranges</w:t>
            </w:r>
            <w:r>
              <w:rPr>
                <w:sz w:val="18"/>
                <w:szCs w:val="18"/>
              </w:rPr>
              <w:t xml:space="preserve"> for </w:t>
            </w:r>
            <w:r w:rsidRPr="00CB6CD8">
              <w:rPr>
                <w:sz w:val="18"/>
                <w:szCs w:val="18"/>
              </w:rPr>
              <w:t>and deploys specialist equipment effectively</w:t>
            </w:r>
            <w:r>
              <w:rPr>
                <w:sz w:val="18"/>
                <w:szCs w:val="18"/>
              </w:rPr>
              <w:t xml:space="preserve"> </w:t>
            </w:r>
            <w:proofErr w:type="spellStart"/>
            <w:r>
              <w:rPr>
                <w:sz w:val="18"/>
                <w:szCs w:val="18"/>
              </w:rPr>
              <w:t>eg</w:t>
            </w:r>
            <w:proofErr w:type="spellEnd"/>
            <w:r>
              <w:rPr>
                <w:sz w:val="18"/>
                <w:szCs w:val="18"/>
              </w:rPr>
              <w:t>: composite bonding kit, appropriate wound pack if open exposure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DC029A">
            <w:pPr>
              <w:pStyle w:val="Heading3"/>
              <w:numPr>
                <w:ilvl w:val="0"/>
                <w:numId w:val="1"/>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Exposure and closure</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E1</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Demonstrates knowledge of optimum </w:t>
            </w:r>
            <w:r>
              <w:rPr>
                <w:sz w:val="18"/>
                <w:szCs w:val="18"/>
              </w:rPr>
              <w:t>tissue sacrifice (open exposure) or flap (closed or apical repositioned exposure)</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E2</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Achieves an adequate exposure through purposeful dissection in correct tissue planes  and identifies </w:t>
            </w:r>
            <w:r>
              <w:rPr>
                <w:sz w:val="18"/>
                <w:szCs w:val="18"/>
              </w:rPr>
              <w:t xml:space="preserve">and protects </w:t>
            </w:r>
            <w:r w:rsidRPr="00CB6CD8">
              <w:rPr>
                <w:sz w:val="18"/>
                <w:szCs w:val="18"/>
              </w:rPr>
              <w:t>all structures correctly</w:t>
            </w:r>
            <w:r>
              <w:rPr>
                <w:sz w:val="18"/>
                <w:szCs w:val="18"/>
              </w:rPr>
              <w:t xml:space="preserve"> </w:t>
            </w:r>
            <w:proofErr w:type="spellStart"/>
            <w:r>
              <w:rPr>
                <w:sz w:val="18"/>
                <w:szCs w:val="18"/>
              </w:rPr>
              <w:t>eg</w:t>
            </w:r>
            <w:proofErr w:type="spellEnd"/>
            <w:r>
              <w:rPr>
                <w:sz w:val="18"/>
                <w:szCs w:val="18"/>
              </w:rPr>
              <w:t xml:space="preserve"> </w:t>
            </w:r>
            <w:proofErr w:type="spellStart"/>
            <w:r>
              <w:rPr>
                <w:sz w:val="18"/>
                <w:szCs w:val="18"/>
              </w:rPr>
              <w:t>nasopalatine</w:t>
            </w:r>
            <w:proofErr w:type="spellEnd"/>
            <w:r>
              <w:rPr>
                <w:sz w:val="18"/>
                <w:szCs w:val="18"/>
              </w:rPr>
              <w:t>, greater palatine or mental nerves</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Pr>
                <w:sz w:val="18"/>
                <w:szCs w:val="18"/>
              </w:rPr>
              <w:t>E3</w:t>
            </w:r>
          </w:p>
        </w:tc>
        <w:tc>
          <w:tcPr>
            <w:tcW w:w="7341" w:type="dxa"/>
            <w:tcBorders>
              <w:right w:val="nil"/>
            </w:tcBorders>
            <w:vAlign w:val="center"/>
          </w:tcPr>
          <w:p w:rsidR="00445619" w:rsidRPr="00B86C37" w:rsidRDefault="00445619" w:rsidP="00DC029A">
            <w:pPr>
              <w:rPr>
                <w:sz w:val="18"/>
                <w:szCs w:val="18"/>
              </w:rPr>
            </w:pPr>
            <w:r>
              <w:rPr>
                <w:i/>
                <w:sz w:val="18"/>
                <w:szCs w:val="18"/>
              </w:rPr>
              <w:t xml:space="preserve">If appropriate: </w:t>
            </w:r>
            <w:r>
              <w:rPr>
                <w:sz w:val="18"/>
                <w:szCs w:val="18"/>
              </w:rPr>
              <w:t xml:space="preserve"> Excises appropriate amount of </w:t>
            </w:r>
            <w:proofErr w:type="spellStart"/>
            <w:r>
              <w:rPr>
                <w:sz w:val="18"/>
                <w:szCs w:val="18"/>
              </w:rPr>
              <w:t>mucoperisoteal</w:t>
            </w:r>
            <w:proofErr w:type="spellEnd"/>
            <w:r>
              <w:rPr>
                <w:sz w:val="18"/>
                <w:szCs w:val="18"/>
              </w:rPr>
              <w:t xml:space="preserve"> tissue to allow open exposure of tooth </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Pr>
                <w:sz w:val="18"/>
                <w:szCs w:val="18"/>
              </w:rPr>
              <w:t>E4</w:t>
            </w:r>
          </w:p>
        </w:tc>
        <w:tc>
          <w:tcPr>
            <w:tcW w:w="7341" w:type="dxa"/>
            <w:tcBorders>
              <w:right w:val="nil"/>
            </w:tcBorders>
            <w:vAlign w:val="center"/>
          </w:tcPr>
          <w:p w:rsidR="00445619" w:rsidRPr="00253B80" w:rsidRDefault="00445619" w:rsidP="00DC029A">
            <w:pPr>
              <w:rPr>
                <w:sz w:val="18"/>
                <w:szCs w:val="18"/>
              </w:rPr>
            </w:pPr>
            <w:r w:rsidRPr="00CB6CD8">
              <w:rPr>
                <w:sz w:val="18"/>
                <w:szCs w:val="18"/>
              </w:rPr>
              <w:t>Completes a sound wound repair where appropriate</w:t>
            </w:r>
            <w:r>
              <w:rPr>
                <w:sz w:val="18"/>
                <w:szCs w:val="18"/>
              </w:rPr>
              <w:t xml:space="preserve"> leaving chain protruding through mucosa and attached in such a way as to not interfere with normal function, </w:t>
            </w:r>
            <w:r>
              <w:rPr>
                <w:i/>
                <w:sz w:val="18"/>
                <w:szCs w:val="18"/>
              </w:rPr>
              <w:t xml:space="preserve">OR </w:t>
            </w:r>
            <w:r>
              <w:rPr>
                <w:sz w:val="18"/>
                <w:szCs w:val="18"/>
              </w:rPr>
              <w:t xml:space="preserve">ensures haemostasis and places pack on removable appliance/ sutures pack in situ, </w:t>
            </w:r>
            <w:r>
              <w:rPr>
                <w:i/>
                <w:sz w:val="18"/>
                <w:szCs w:val="18"/>
              </w:rPr>
              <w:t>OR</w:t>
            </w:r>
            <w:r>
              <w:rPr>
                <w:sz w:val="18"/>
                <w:szCs w:val="18"/>
              </w:rPr>
              <w:t xml:space="preserve"> repositions </w:t>
            </w:r>
            <w:proofErr w:type="spellStart"/>
            <w:r>
              <w:rPr>
                <w:sz w:val="18"/>
                <w:szCs w:val="18"/>
              </w:rPr>
              <w:t>mucoperiosteal</w:t>
            </w:r>
            <w:proofErr w:type="spellEnd"/>
            <w:r>
              <w:rPr>
                <w:sz w:val="18"/>
                <w:szCs w:val="18"/>
              </w:rPr>
              <w:t xml:space="preserve"> flap in such a manner that it is secure and creates adequate exposure of the ectopic tooth with or without a pack.</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DC029A">
            <w:pPr>
              <w:pStyle w:val="Heading3"/>
              <w:numPr>
                <w:ilvl w:val="0"/>
                <w:numId w:val="1"/>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F223F3">
              <w:rPr>
                <w:color w:val="FFFFFF"/>
              </w:rPr>
              <w:t>Intra operative</w:t>
            </w:r>
            <w:r>
              <w:rPr>
                <w:color w:val="FFFFFF"/>
              </w:rPr>
              <w:t xml:space="preserve"> t</w:t>
            </w:r>
            <w:r w:rsidRPr="00CB6CD8">
              <w:rPr>
                <w:color w:val="FFFFFF"/>
              </w:rPr>
              <w:t>echnique</w:t>
            </w:r>
            <w:r>
              <w:rPr>
                <w:color w:val="FFFFFF"/>
              </w:rPr>
              <w:t>: global (G) and task- specific items (T)</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IT1</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Follows an agreed, logical sequence or protocol for the procedure</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IT2</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Consistently handles tissue well with minimal damage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IT3</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Controls bleeding promptly by an appropriate method </w:t>
            </w:r>
            <w:r>
              <w:rPr>
                <w:sz w:val="18"/>
                <w:szCs w:val="18"/>
              </w:rPr>
              <w:t>– diathermy or stay sutures as appropriate in palate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IT4</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a sound technique of knots and sutures/staples</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lastRenderedPageBreak/>
              <w:t>IT5</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Uses instruments appropriately and safely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IT6</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Proceeds at appropriate pace with economy of movement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IT7</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Anticipates and responds appropriately to variation e.g. anatomy</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IT8</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Deals calmly and effectively </w:t>
            </w:r>
            <w:r w:rsidRPr="005D62C8">
              <w:rPr>
                <w:sz w:val="18"/>
                <w:szCs w:val="18"/>
              </w:rPr>
              <w:t>with unexpected</w:t>
            </w:r>
            <w:r w:rsidRPr="00CB6CD8">
              <w:rPr>
                <w:sz w:val="18"/>
                <w:szCs w:val="18"/>
              </w:rPr>
              <w:t xml:space="preserve"> events/complications</w:t>
            </w:r>
            <w:r>
              <w:rPr>
                <w:sz w:val="18"/>
                <w:szCs w:val="18"/>
              </w:rPr>
              <w:t xml:space="preserve"> – considers </w:t>
            </w:r>
            <w:proofErr w:type="spellStart"/>
            <w:r>
              <w:rPr>
                <w:sz w:val="18"/>
                <w:szCs w:val="18"/>
              </w:rPr>
              <w:t>intraoperative</w:t>
            </w:r>
            <w:proofErr w:type="spellEnd"/>
            <w:r>
              <w:rPr>
                <w:sz w:val="18"/>
                <w:szCs w:val="18"/>
              </w:rPr>
              <w:t xml:space="preserve"> imaging if tooth not easily located or complications arise</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w:t>
            </w:r>
            <w:r>
              <w:rPr>
                <w:sz w:val="18"/>
                <w:szCs w:val="18"/>
              </w:rPr>
              <w:t>9(G)</w:t>
            </w:r>
          </w:p>
        </w:tc>
        <w:tc>
          <w:tcPr>
            <w:tcW w:w="7341" w:type="dxa"/>
            <w:tcBorders>
              <w:right w:val="nil"/>
            </w:tcBorders>
            <w:vAlign w:val="center"/>
          </w:tcPr>
          <w:p w:rsidR="00445619" w:rsidRPr="00CB6CD8" w:rsidRDefault="00445619" w:rsidP="00DC029A">
            <w:pPr>
              <w:rPr>
                <w:sz w:val="18"/>
                <w:szCs w:val="18"/>
              </w:rPr>
            </w:pPr>
            <w:r w:rsidRPr="00CB6CD8">
              <w:rPr>
                <w:sz w:val="18"/>
                <w:szCs w:val="18"/>
              </w:rPr>
              <w:t>Uses assistant(s) to the best advantage at all times</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Pr>
                <w:sz w:val="18"/>
                <w:szCs w:val="18"/>
              </w:rPr>
              <w:t>IT</w:t>
            </w:r>
            <w:r w:rsidRPr="00CB6CD8">
              <w:rPr>
                <w:sz w:val="18"/>
                <w:szCs w:val="18"/>
              </w:rPr>
              <w:t>10</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Communicates clearly and consistently with the scrub team</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w:t>
            </w:r>
            <w:r>
              <w:rPr>
                <w:sz w:val="18"/>
                <w:szCs w:val="18"/>
              </w:rPr>
              <w:t>11(G)</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Communicates clearly and consistently with the an</w:t>
            </w:r>
            <w:r>
              <w:rPr>
                <w:sz w:val="18"/>
                <w:szCs w:val="18"/>
              </w:rPr>
              <w:t>a</w:t>
            </w:r>
            <w:r w:rsidRPr="00CB6CD8">
              <w:rPr>
                <w:sz w:val="18"/>
                <w:szCs w:val="18"/>
              </w:rPr>
              <w:t>esthetist</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rPr>
                <w:sz w:val="18"/>
                <w:szCs w:val="18"/>
              </w:rPr>
            </w:pPr>
            <w:r>
              <w:rPr>
                <w:sz w:val="18"/>
                <w:szCs w:val="18"/>
              </w:rPr>
              <w:t>IT12 (T)</w:t>
            </w:r>
          </w:p>
        </w:tc>
        <w:tc>
          <w:tcPr>
            <w:tcW w:w="7341" w:type="dxa"/>
            <w:tcBorders>
              <w:right w:val="nil"/>
            </w:tcBorders>
            <w:vAlign w:val="center"/>
          </w:tcPr>
          <w:p w:rsidR="00445619" w:rsidRPr="00CB6CD8" w:rsidRDefault="00445619" w:rsidP="00DC029A">
            <w:pPr>
              <w:rPr>
                <w:sz w:val="18"/>
                <w:szCs w:val="18"/>
              </w:rPr>
            </w:pPr>
            <w:r>
              <w:rPr>
                <w:sz w:val="18"/>
                <w:szCs w:val="18"/>
              </w:rPr>
              <w:t xml:space="preserve">Locates ectopic tooth initially with minimal bone removal </w:t>
            </w:r>
            <w:proofErr w:type="spellStart"/>
            <w:r>
              <w:rPr>
                <w:sz w:val="18"/>
                <w:szCs w:val="18"/>
              </w:rPr>
              <w:t>eg</w:t>
            </w:r>
            <w:proofErr w:type="spellEnd"/>
            <w:r>
              <w:rPr>
                <w:sz w:val="18"/>
                <w:szCs w:val="18"/>
              </w:rPr>
              <w:t xml:space="preserve"> </w:t>
            </w:r>
            <w:proofErr w:type="spellStart"/>
            <w:r>
              <w:rPr>
                <w:sz w:val="18"/>
                <w:szCs w:val="18"/>
              </w:rPr>
              <w:t>mitchell’s</w:t>
            </w:r>
            <w:proofErr w:type="spellEnd"/>
            <w:r>
              <w:rPr>
                <w:sz w:val="18"/>
                <w:szCs w:val="18"/>
              </w:rPr>
              <w:t xml:space="preserve"> trimmer, and proceeds once certain is exposing correct structure</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Default="00445619" w:rsidP="00DC029A">
            <w:pPr>
              <w:rPr>
                <w:sz w:val="18"/>
                <w:szCs w:val="18"/>
              </w:rPr>
            </w:pPr>
            <w:r>
              <w:rPr>
                <w:sz w:val="18"/>
                <w:szCs w:val="18"/>
              </w:rPr>
              <w:t>IT 13(T)</w:t>
            </w:r>
          </w:p>
        </w:tc>
        <w:tc>
          <w:tcPr>
            <w:tcW w:w="7341" w:type="dxa"/>
            <w:tcBorders>
              <w:right w:val="nil"/>
            </w:tcBorders>
            <w:vAlign w:val="center"/>
          </w:tcPr>
          <w:p w:rsidR="00445619" w:rsidRDefault="00445619" w:rsidP="00DC029A">
            <w:pPr>
              <w:rPr>
                <w:sz w:val="18"/>
                <w:szCs w:val="18"/>
              </w:rPr>
            </w:pPr>
            <w:r>
              <w:rPr>
                <w:sz w:val="18"/>
                <w:szCs w:val="18"/>
              </w:rPr>
              <w:t>Removes sufficient bone overlying tooth with bur or chisel to ensure adequate exposure and to ensure that minimises risk to adjacent structures and teeth</w:t>
            </w:r>
          </w:p>
        </w:tc>
        <w:tc>
          <w:tcPr>
            <w:tcW w:w="977" w:type="dxa"/>
            <w:shd w:val="clear" w:color="auto" w:fill="FFFFFF"/>
          </w:tcPr>
          <w:p w:rsidR="00445619" w:rsidRPr="00CB6CD8" w:rsidRDefault="00445619" w:rsidP="00DC029A">
            <w:pPr>
              <w:ind w:left="8"/>
              <w:rPr>
                <w:sz w:val="18"/>
                <w:szCs w:val="18"/>
              </w:rPr>
            </w:pPr>
          </w:p>
        </w:tc>
        <w:tc>
          <w:tcPr>
            <w:tcW w:w="2122" w:type="dxa"/>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Default="00445619" w:rsidP="00DC029A">
            <w:pPr>
              <w:rPr>
                <w:sz w:val="18"/>
                <w:szCs w:val="18"/>
              </w:rPr>
            </w:pPr>
            <w:r>
              <w:rPr>
                <w:sz w:val="18"/>
                <w:szCs w:val="18"/>
              </w:rPr>
              <w:t>IT 14(T)</w:t>
            </w:r>
          </w:p>
        </w:tc>
        <w:tc>
          <w:tcPr>
            <w:tcW w:w="7341" w:type="dxa"/>
            <w:tcBorders>
              <w:right w:val="nil"/>
            </w:tcBorders>
            <w:vAlign w:val="center"/>
          </w:tcPr>
          <w:p w:rsidR="00445619" w:rsidRPr="00B86C37" w:rsidRDefault="00445619" w:rsidP="00DC029A">
            <w:pPr>
              <w:rPr>
                <w:sz w:val="18"/>
                <w:szCs w:val="18"/>
              </w:rPr>
            </w:pPr>
            <w:r>
              <w:rPr>
                <w:i/>
                <w:sz w:val="18"/>
                <w:szCs w:val="18"/>
              </w:rPr>
              <w:t xml:space="preserve">If appropriate: </w:t>
            </w:r>
            <w:r>
              <w:rPr>
                <w:sz w:val="18"/>
                <w:szCs w:val="18"/>
              </w:rPr>
              <w:t xml:space="preserve"> Achieves a bond to tooth with composite and chain and checks strength of bond</w:t>
            </w:r>
          </w:p>
        </w:tc>
        <w:tc>
          <w:tcPr>
            <w:tcW w:w="977" w:type="dxa"/>
            <w:shd w:val="clear" w:color="auto" w:fill="FFFFFF"/>
          </w:tcPr>
          <w:p w:rsidR="00445619" w:rsidRPr="00CB6CD8" w:rsidRDefault="00445619" w:rsidP="00DC029A">
            <w:pPr>
              <w:ind w:left="8"/>
              <w:rPr>
                <w:sz w:val="18"/>
                <w:szCs w:val="18"/>
              </w:rPr>
            </w:pPr>
          </w:p>
        </w:tc>
        <w:tc>
          <w:tcPr>
            <w:tcW w:w="2122" w:type="dxa"/>
          </w:tcPr>
          <w:p w:rsidR="00445619" w:rsidRPr="00CB6CD8" w:rsidRDefault="00445619" w:rsidP="00DC029A">
            <w:pPr>
              <w:ind w:left="8"/>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DC029A">
            <w:pPr>
              <w:pStyle w:val="Heading3"/>
              <w:numPr>
                <w:ilvl w:val="0"/>
                <w:numId w:val="1"/>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Post operative management</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PM1</w:t>
            </w:r>
          </w:p>
        </w:tc>
        <w:tc>
          <w:tcPr>
            <w:tcW w:w="7341" w:type="dxa"/>
            <w:tcBorders>
              <w:right w:val="nil"/>
            </w:tcBorders>
            <w:vAlign w:val="center"/>
          </w:tcPr>
          <w:p w:rsidR="00445619" w:rsidRPr="00CB6CD8" w:rsidRDefault="00445619" w:rsidP="00DC029A">
            <w:pPr>
              <w:rPr>
                <w:sz w:val="18"/>
                <w:szCs w:val="18"/>
              </w:rPr>
            </w:pPr>
            <w:r w:rsidRPr="00CB6CD8">
              <w:rPr>
                <w:sz w:val="18"/>
                <w:szCs w:val="18"/>
              </w:rPr>
              <w:t>Ensures the patient is transferred safely from the operating table to bed</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PM2</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Constructs a clear operation note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PM3</w:t>
            </w:r>
          </w:p>
        </w:tc>
        <w:tc>
          <w:tcPr>
            <w:tcW w:w="7341" w:type="dxa"/>
            <w:tcBorders>
              <w:right w:val="nil"/>
            </w:tcBorders>
            <w:vAlign w:val="center"/>
          </w:tcPr>
          <w:p w:rsidR="00445619" w:rsidRPr="00CB6CD8" w:rsidRDefault="00445619" w:rsidP="00DC029A">
            <w:pPr>
              <w:rPr>
                <w:sz w:val="18"/>
                <w:szCs w:val="18"/>
              </w:rPr>
            </w:pPr>
            <w:r w:rsidRPr="00CB6CD8">
              <w:rPr>
                <w:sz w:val="18"/>
                <w:szCs w:val="18"/>
              </w:rPr>
              <w:t>Records clear and appropriate post operative instructions</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tcBorders>
              <w:bottom w:val="single" w:sz="4" w:space="0" w:color="auto"/>
            </w:tcBorders>
            <w:vAlign w:val="center"/>
          </w:tcPr>
          <w:p w:rsidR="00445619" w:rsidRPr="00CB6CD8" w:rsidRDefault="00445619" w:rsidP="00DC029A">
            <w:pPr>
              <w:jc w:val="center"/>
              <w:rPr>
                <w:sz w:val="18"/>
                <w:szCs w:val="18"/>
              </w:rPr>
            </w:pPr>
            <w:r w:rsidRPr="00CB6CD8">
              <w:rPr>
                <w:sz w:val="18"/>
                <w:szCs w:val="18"/>
              </w:rPr>
              <w:t>PM4</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Deals with specimens.  Labels and orientates specimens appropriately</w:t>
            </w:r>
          </w:p>
        </w:tc>
        <w:tc>
          <w:tcPr>
            <w:tcW w:w="977" w:type="dxa"/>
            <w:shd w:val="clear" w:color="auto" w:fill="FFFFFF"/>
          </w:tcPr>
          <w:p w:rsidR="00445619" w:rsidRPr="00CB6CD8" w:rsidRDefault="00445619" w:rsidP="00DC029A">
            <w:pPr>
              <w:rPr>
                <w:sz w:val="18"/>
                <w:szCs w:val="18"/>
              </w:rPr>
            </w:pPr>
          </w:p>
        </w:tc>
        <w:tc>
          <w:tcPr>
            <w:tcW w:w="2122" w:type="dxa"/>
            <w:vMerge/>
            <w:tcBorders>
              <w:bottom w:val="single" w:sz="4" w:space="0" w:color="auto"/>
            </w:tcBorders>
          </w:tcPr>
          <w:p w:rsidR="00445619" w:rsidRPr="00CB6CD8" w:rsidRDefault="00445619" w:rsidP="00DC029A">
            <w:pPr>
              <w:rPr>
                <w:sz w:val="18"/>
                <w:szCs w:val="18"/>
              </w:rPr>
            </w:pPr>
          </w:p>
        </w:tc>
      </w:tr>
    </w:tbl>
    <w:p w:rsidR="00445619" w:rsidRDefault="00445619" w:rsidP="00445619">
      <w:pPr>
        <w:rPr>
          <w:b/>
          <w:sz w:val="24"/>
        </w:rPr>
      </w:pPr>
    </w:p>
    <w:p w:rsidR="00445619" w:rsidRDefault="00445619" w:rsidP="00445619">
      <w:pPr>
        <w:shd w:val="clear" w:color="auto" w:fill="993366"/>
        <w:ind w:left="1139" w:right="-259" w:hanging="2041"/>
        <w:rPr>
          <w:b/>
          <w:color w:val="FFFFFF"/>
          <w:sz w:val="24"/>
        </w:rPr>
      </w:pPr>
      <w:r>
        <w:rPr>
          <w:b/>
          <w:color w:val="FFFFFF"/>
          <w:sz w:val="24"/>
        </w:rPr>
        <w:t>Global summary</w:t>
      </w:r>
    </w:p>
    <w:p w:rsidR="00445619" w:rsidRDefault="00445619" w:rsidP="00445619">
      <w:pPr>
        <w:ind w:left="-900"/>
      </w:pPr>
      <w:r>
        <w:t xml:space="preserve"> </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100"/>
        <w:gridCol w:w="2160"/>
      </w:tblGrid>
      <w:tr w:rsidR="00445619" w:rsidTr="00DC029A">
        <w:tc>
          <w:tcPr>
            <w:tcW w:w="9000" w:type="dxa"/>
            <w:gridSpan w:val="2"/>
          </w:tcPr>
          <w:p w:rsidR="00445619" w:rsidRPr="00F6099F" w:rsidRDefault="00445619" w:rsidP="00DC029A">
            <w:pPr>
              <w:spacing w:before="60"/>
              <w:jc w:val="center"/>
              <w:rPr>
                <w:b/>
              </w:rPr>
            </w:pPr>
            <w:r w:rsidRPr="00F6099F">
              <w:rPr>
                <w:b/>
              </w:rPr>
              <w:t>Level at which completed elements of the PBA</w:t>
            </w:r>
          </w:p>
          <w:p w:rsidR="00445619" w:rsidRPr="00F6099F" w:rsidRDefault="00445619" w:rsidP="00DC029A">
            <w:pPr>
              <w:spacing w:before="60"/>
              <w:jc w:val="center"/>
              <w:rPr>
                <w:b/>
              </w:rPr>
            </w:pPr>
            <w:r w:rsidRPr="00F6099F">
              <w:rPr>
                <w:b/>
              </w:rPr>
              <w:t>were performed on this occasion</w:t>
            </w:r>
          </w:p>
        </w:tc>
        <w:tc>
          <w:tcPr>
            <w:tcW w:w="2160" w:type="dxa"/>
            <w:tcBorders>
              <w:bottom w:val="single" w:sz="4" w:space="0" w:color="auto"/>
            </w:tcBorders>
            <w:vAlign w:val="center"/>
          </w:tcPr>
          <w:p w:rsidR="00445619" w:rsidRPr="00F6099F" w:rsidRDefault="00445619" w:rsidP="00DC029A">
            <w:pPr>
              <w:jc w:val="center"/>
              <w:rPr>
                <w:b/>
              </w:rPr>
            </w:pPr>
            <w:r w:rsidRPr="00F6099F">
              <w:rPr>
                <w:b/>
              </w:rPr>
              <w:t>Tick as</w:t>
            </w:r>
          </w:p>
          <w:p w:rsidR="00445619" w:rsidRPr="00F6099F" w:rsidRDefault="00445619" w:rsidP="00DC029A">
            <w:pPr>
              <w:jc w:val="center"/>
            </w:pPr>
            <w:r w:rsidRPr="00F6099F">
              <w:rPr>
                <w:b/>
              </w:rPr>
              <w:t>appropriate</w:t>
            </w: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0</w:t>
            </w:r>
          </w:p>
        </w:tc>
        <w:tc>
          <w:tcPr>
            <w:tcW w:w="8100" w:type="dxa"/>
            <w:vAlign w:val="center"/>
          </w:tcPr>
          <w:p w:rsidR="00445619" w:rsidRPr="00F76DEC" w:rsidRDefault="00445619" w:rsidP="00DC029A">
            <w:pPr>
              <w:spacing w:before="40" w:after="40"/>
              <w:rPr>
                <w:sz w:val="18"/>
                <w:szCs w:val="18"/>
              </w:rPr>
            </w:pPr>
            <w:r w:rsidRPr="00F76DEC">
              <w:rPr>
                <w:sz w:val="18"/>
                <w:szCs w:val="18"/>
              </w:rPr>
              <w:t xml:space="preserve">Insufficient evidence observed to support a </w:t>
            </w:r>
            <w:r>
              <w:rPr>
                <w:sz w:val="18"/>
                <w:szCs w:val="18"/>
              </w:rPr>
              <w:t xml:space="preserve">summary </w:t>
            </w:r>
            <w:r w:rsidRPr="00F76DEC">
              <w:rPr>
                <w:sz w:val="18"/>
                <w:szCs w:val="18"/>
              </w:rPr>
              <w:t>judg</w:t>
            </w:r>
            <w:r>
              <w:rPr>
                <w:sz w:val="18"/>
                <w:szCs w:val="18"/>
              </w:rPr>
              <w:t>e</w:t>
            </w:r>
            <w:r w:rsidRPr="00F76DEC">
              <w:rPr>
                <w:sz w:val="18"/>
                <w:szCs w:val="18"/>
              </w:rPr>
              <w:t>ment</w:t>
            </w:r>
          </w:p>
        </w:tc>
        <w:tc>
          <w:tcPr>
            <w:tcW w:w="2160" w:type="dxa"/>
            <w:shd w:val="clear" w:color="auto" w:fill="FFFFFF"/>
          </w:tcPr>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1</w:t>
            </w:r>
          </w:p>
        </w:tc>
        <w:tc>
          <w:tcPr>
            <w:tcW w:w="8100" w:type="dxa"/>
            <w:vAlign w:val="center"/>
          </w:tcPr>
          <w:p w:rsidR="00445619" w:rsidRPr="00F76DEC" w:rsidRDefault="00445619" w:rsidP="00DC029A">
            <w:pPr>
              <w:spacing w:before="40" w:after="40"/>
              <w:rPr>
                <w:b/>
                <w:sz w:val="18"/>
                <w:szCs w:val="18"/>
              </w:rPr>
            </w:pPr>
            <w:r w:rsidRPr="00F76DEC">
              <w:rPr>
                <w:sz w:val="18"/>
                <w:szCs w:val="18"/>
              </w:rPr>
              <w:t>Unable to perform the procedure</w:t>
            </w:r>
            <w:r>
              <w:rPr>
                <w:sz w:val="18"/>
                <w:szCs w:val="18"/>
              </w:rPr>
              <w:t>, or part observed,</w:t>
            </w:r>
            <w:r w:rsidRPr="00F76DEC">
              <w:rPr>
                <w:sz w:val="18"/>
                <w:szCs w:val="18"/>
              </w:rPr>
              <w:t xml:space="preserve"> under supervision</w:t>
            </w:r>
          </w:p>
        </w:tc>
        <w:tc>
          <w:tcPr>
            <w:tcW w:w="2160" w:type="dxa"/>
            <w:shd w:val="clear" w:color="auto" w:fill="FFFFFF"/>
          </w:tcPr>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2</w:t>
            </w:r>
          </w:p>
        </w:tc>
        <w:tc>
          <w:tcPr>
            <w:tcW w:w="8100" w:type="dxa"/>
            <w:vAlign w:val="center"/>
          </w:tcPr>
          <w:p w:rsidR="00445619" w:rsidRPr="00F76DEC" w:rsidRDefault="00445619" w:rsidP="00DC029A">
            <w:pPr>
              <w:spacing w:before="40" w:after="40"/>
              <w:rPr>
                <w:b/>
                <w:bCs/>
                <w:sz w:val="18"/>
                <w:szCs w:val="18"/>
              </w:rPr>
            </w:pPr>
            <w:r w:rsidRPr="00F76DEC">
              <w:rPr>
                <w:sz w:val="18"/>
                <w:szCs w:val="18"/>
              </w:rPr>
              <w:t>Able to perform the procedure</w:t>
            </w:r>
            <w:r>
              <w:rPr>
                <w:sz w:val="18"/>
                <w:szCs w:val="18"/>
              </w:rPr>
              <w:t>, or part observed,</w:t>
            </w:r>
            <w:r w:rsidRPr="00F76DEC">
              <w:rPr>
                <w:sz w:val="18"/>
                <w:szCs w:val="18"/>
              </w:rPr>
              <w:t xml:space="preserve"> under supervision</w:t>
            </w:r>
          </w:p>
        </w:tc>
        <w:tc>
          <w:tcPr>
            <w:tcW w:w="2160" w:type="dxa"/>
            <w:shd w:val="clear" w:color="auto" w:fill="FFFFFF"/>
          </w:tcPr>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bCs/>
                <w:sz w:val="18"/>
                <w:szCs w:val="18"/>
              </w:rPr>
            </w:pPr>
            <w:r w:rsidRPr="00F76DEC">
              <w:rPr>
                <w:bCs/>
                <w:sz w:val="18"/>
                <w:szCs w:val="18"/>
              </w:rPr>
              <w:t>Level 3</w:t>
            </w:r>
          </w:p>
        </w:tc>
        <w:tc>
          <w:tcPr>
            <w:tcW w:w="8100" w:type="dxa"/>
            <w:vAlign w:val="center"/>
          </w:tcPr>
          <w:p w:rsidR="00445619" w:rsidRPr="00F76DEC" w:rsidRDefault="00445619" w:rsidP="00DC029A">
            <w:pPr>
              <w:spacing w:before="40" w:after="40"/>
              <w:rPr>
                <w:sz w:val="18"/>
                <w:szCs w:val="18"/>
              </w:rPr>
            </w:pPr>
            <w:r w:rsidRPr="00F76DEC">
              <w:rPr>
                <w:sz w:val="18"/>
                <w:szCs w:val="18"/>
              </w:rPr>
              <w:t>Able to perform the procedure with minimum supervision (</w:t>
            </w:r>
            <w:r>
              <w:rPr>
                <w:sz w:val="18"/>
                <w:szCs w:val="18"/>
              </w:rPr>
              <w:t>n</w:t>
            </w:r>
            <w:r w:rsidRPr="00F76DEC">
              <w:rPr>
                <w:sz w:val="18"/>
                <w:szCs w:val="18"/>
              </w:rPr>
              <w:t>eed</w:t>
            </w:r>
            <w:r>
              <w:rPr>
                <w:sz w:val="18"/>
                <w:szCs w:val="18"/>
              </w:rPr>
              <w:t>ed</w:t>
            </w:r>
            <w:r w:rsidRPr="00F76DEC">
              <w:rPr>
                <w:sz w:val="18"/>
                <w:szCs w:val="18"/>
              </w:rPr>
              <w:t xml:space="preserve"> occasional help)</w:t>
            </w:r>
          </w:p>
        </w:tc>
        <w:tc>
          <w:tcPr>
            <w:tcW w:w="2160" w:type="dxa"/>
            <w:shd w:val="clear" w:color="auto" w:fill="FFFFFF"/>
          </w:tcPr>
          <w:p w:rsidR="00445619" w:rsidRDefault="00445619" w:rsidP="00DC029A">
            <w:pPr>
              <w:rPr>
                <w:sz w:val="18"/>
                <w:szCs w:val="18"/>
              </w:rPr>
            </w:pPr>
          </w:p>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4</w:t>
            </w:r>
          </w:p>
        </w:tc>
        <w:tc>
          <w:tcPr>
            <w:tcW w:w="8100" w:type="dxa"/>
            <w:vAlign w:val="center"/>
          </w:tcPr>
          <w:p w:rsidR="00445619" w:rsidRPr="00F76DEC" w:rsidRDefault="00445619" w:rsidP="00DC029A">
            <w:pPr>
              <w:spacing w:before="40" w:after="40"/>
              <w:rPr>
                <w:sz w:val="18"/>
                <w:szCs w:val="18"/>
              </w:rPr>
            </w:pPr>
            <w:r w:rsidRPr="00F76DEC">
              <w:rPr>
                <w:sz w:val="18"/>
                <w:szCs w:val="18"/>
              </w:rPr>
              <w:t>Competent to perform the procedure unsupervised (could deal with complications</w:t>
            </w:r>
            <w:r>
              <w:rPr>
                <w:sz w:val="18"/>
                <w:szCs w:val="18"/>
              </w:rPr>
              <w:t xml:space="preserve"> that arose</w:t>
            </w:r>
            <w:r w:rsidRPr="00F76DEC">
              <w:rPr>
                <w:sz w:val="18"/>
                <w:szCs w:val="18"/>
              </w:rPr>
              <w:t>)</w:t>
            </w:r>
          </w:p>
        </w:tc>
        <w:tc>
          <w:tcPr>
            <w:tcW w:w="2160" w:type="dxa"/>
            <w:shd w:val="clear" w:color="auto" w:fill="FFFFFF"/>
          </w:tcPr>
          <w:p w:rsidR="00445619" w:rsidRPr="00CB6CD8" w:rsidRDefault="00445619" w:rsidP="00DC029A">
            <w:pPr>
              <w:rPr>
                <w:sz w:val="18"/>
                <w:szCs w:val="18"/>
              </w:rPr>
            </w:pPr>
          </w:p>
        </w:tc>
      </w:tr>
    </w:tbl>
    <w:p w:rsidR="00445619" w:rsidRDefault="00445619" w:rsidP="00445619">
      <w:pPr>
        <w:spacing w:after="60"/>
        <w:ind w:left="-902"/>
        <w:rPr>
          <w:b/>
          <w:sz w:val="24"/>
        </w:rPr>
      </w:pPr>
    </w:p>
    <w:tbl>
      <w:tblPr>
        <w:tblW w:w="11160" w:type="dxa"/>
        <w:tblInd w:w="-792" w:type="dxa"/>
        <w:shd w:val="clear" w:color="auto" w:fill="FFFFFF"/>
        <w:tblLook w:val="01E0"/>
      </w:tblPr>
      <w:tblGrid>
        <w:gridCol w:w="5400"/>
        <w:gridCol w:w="5760"/>
      </w:tblGrid>
      <w:tr w:rsidR="00445619" w:rsidRPr="0039556E" w:rsidTr="00DC029A">
        <w:trPr>
          <w:trHeight w:val="806"/>
        </w:trPr>
        <w:tc>
          <w:tcPr>
            <w:tcW w:w="11160" w:type="dxa"/>
            <w:gridSpan w:val="2"/>
            <w:shd w:val="clear" w:color="auto" w:fill="FFFFFF"/>
          </w:tcPr>
          <w:p w:rsidR="00445619" w:rsidRPr="0039556E" w:rsidRDefault="00445619" w:rsidP="00DC029A">
            <w:pPr>
              <w:spacing w:after="60"/>
              <w:rPr>
                <w:b/>
                <w:sz w:val="20"/>
                <w:szCs w:val="20"/>
              </w:rPr>
            </w:pPr>
            <w:r w:rsidRPr="0039556E">
              <w:rPr>
                <w:b/>
                <w:sz w:val="20"/>
                <w:szCs w:val="20"/>
              </w:rPr>
              <w:t>Comments by Assessor (including strengths and areas for development):</w:t>
            </w: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tc>
      </w:tr>
      <w:tr w:rsidR="00445619" w:rsidRPr="0039556E" w:rsidTr="00DC029A">
        <w:trPr>
          <w:trHeight w:val="701"/>
        </w:trPr>
        <w:tc>
          <w:tcPr>
            <w:tcW w:w="11160" w:type="dxa"/>
            <w:gridSpan w:val="2"/>
            <w:shd w:val="clear" w:color="auto" w:fill="FFFFFF"/>
          </w:tcPr>
          <w:p w:rsidR="00445619" w:rsidRPr="0039556E" w:rsidRDefault="00445619" w:rsidP="00DC029A">
            <w:pPr>
              <w:spacing w:after="60"/>
              <w:rPr>
                <w:b/>
                <w:sz w:val="20"/>
                <w:szCs w:val="20"/>
              </w:rPr>
            </w:pPr>
            <w:r>
              <w:rPr>
                <w:b/>
                <w:sz w:val="20"/>
                <w:szCs w:val="20"/>
              </w:rPr>
              <w:lastRenderedPageBreak/>
              <w:t>Comments by dentist</w:t>
            </w:r>
            <w:r w:rsidRPr="0039556E">
              <w:rPr>
                <w:b/>
                <w:sz w:val="20"/>
                <w:szCs w:val="20"/>
              </w:rPr>
              <w:t>:</w:t>
            </w: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p w:rsidR="00445619" w:rsidRPr="0039556E" w:rsidRDefault="00445619" w:rsidP="00DC029A">
            <w:pPr>
              <w:spacing w:after="60"/>
              <w:rPr>
                <w:b/>
                <w:sz w:val="20"/>
                <w:szCs w:val="20"/>
              </w:rPr>
            </w:pPr>
          </w:p>
        </w:tc>
      </w:tr>
      <w:tr w:rsidR="00445619" w:rsidRPr="0039556E" w:rsidTr="00DC029A">
        <w:trPr>
          <w:trHeight w:val="696"/>
        </w:trPr>
        <w:tc>
          <w:tcPr>
            <w:tcW w:w="5400" w:type="dxa"/>
            <w:shd w:val="clear" w:color="auto" w:fill="FFFFFF"/>
          </w:tcPr>
          <w:p w:rsidR="00445619" w:rsidRPr="0039556E" w:rsidRDefault="00445619" w:rsidP="00DC029A">
            <w:pPr>
              <w:rPr>
                <w:b/>
                <w:sz w:val="20"/>
                <w:szCs w:val="20"/>
              </w:rPr>
            </w:pPr>
            <w:r>
              <w:rPr>
                <w:b/>
                <w:sz w:val="20"/>
                <w:szCs w:val="20"/>
              </w:rPr>
              <w:t>dentist</w:t>
            </w:r>
            <w:r w:rsidRPr="0039556E">
              <w:rPr>
                <w:b/>
                <w:sz w:val="20"/>
                <w:szCs w:val="20"/>
              </w:rPr>
              <w:t xml:space="preserve"> Signature:</w:t>
            </w:r>
          </w:p>
        </w:tc>
        <w:tc>
          <w:tcPr>
            <w:tcW w:w="5760" w:type="dxa"/>
            <w:shd w:val="clear" w:color="auto" w:fill="FFFFFF"/>
          </w:tcPr>
          <w:p w:rsidR="00445619" w:rsidRPr="0039556E" w:rsidRDefault="00445619" w:rsidP="00DC029A">
            <w:pPr>
              <w:rPr>
                <w:b/>
                <w:sz w:val="20"/>
                <w:szCs w:val="20"/>
                <w:highlight w:val="yellow"/>
              </w:rPr>
            </w:pPr>
            <w:r w:rsidRPr="0039556E">
              <w:rPr>
                <w:b/>
                <w:sz w:val="20"/>
                <w:szCs w:val="20"/>
              </w:rPr>
              <w:t>Assessor Signature:</w:t>
            </w:r>
          </w:p>
        </w:tc>
      </w:tr>
    </w:tbl>
    <w:p w:rsidR="00445619" w:rsidRPr="00354EB1" w:rsidRDefault="00445619" w:rsidP="00445619">
      <w:pPr>
        <w:spacing w:before="120"/>
        <w:ind w:left="-902"/>
        <w:rPr>
          <w:rFonts w:cs="Arial"/>
          <w:sz w:val="20"/>
          <w:szCs w:val="20"/>
          <w:u w:val="single"/>
        </w:rPr>
      </w:pPr>
      <w:r w:rsidRPr="00354EB1">
        <w:rPr>
          <w:rFonts w:cs="Arial"/>
          <w:noProof/>
          <w:sz w:val="20"/>
          <w:szCs w:val="20"/>
        </w:rPr>
        <w:pict>
          <v:rect id="_x0000_s1049" style="position:absolute;left:0;text-align:left;margin-left:111pt;margin-top:7pt;width:9pt;height:9pt;z-index:251681792;mso-position-horizontal-relative:text;mso-position-vertical-relative:text"/>
        </w:pict>
      </w:r>
      <w:r w:rsidRPr="00354EB1">
        <w:rPr>
          <w:rFonts w:cs="Arial"/>
          <w:noProof/>
          <w:sz w:val="20"/>
          <w:szCs w:val="20"/>
        </w:rPr>
        <w:pict>
          <v:rect id="_x0000_s1048" style="position:absolute;left:0;text-align:left;margin-left:57.75pt;margin-top:7.75pt;width:9pt;height:9pt;z-index:251680768;mso-position-horizontal-relative:text;mso-position-vertical-relative:text"/>
        </w:pict>
      </w:r>
      <w:proofErr w:type="gramStart"/>
      <w:r w:rsidRPr="00354EB1">
        <w:rPr>
          <w:rFonts w:cs="Arial"/>
          <w:sz w:val="20"/>
          <w:szCs w:val="20"/>
        </w:rPr>
        <w:t>Assessor training?</w:t>
      </w:r>
      <w:proofErr w:type="gramEnd"/>
      <w:r w:rsidRPr="00354EB1">
        <w:rPr>
          <w:rFonts w:cs="Arial"/>
          <w:sz w:val="20"/>
          <w:szCs w:val="20"/>
        </w:rPr>
        <w:t xml:space="preserve">  No       Written             Web/CD  </w:t>
      </w:r>
      <w:r w:rsidRPr="00354EB1">
        <w:rPr>
          <w:rFonts w:cs="Arial"/>
          <w:noProof/>
          <w:sz w:val="20"/>
          <w:szCs w:val="20"/>
        </w:rPr>
      </w:r>
      <w:r w:rsidRPr="00354EB1">
        <w:rPr>
          <w:rFonts w:cs="Arial"/>
          <w:sz w:val="20"/>
          <w:szCs w:val="20"/>
        </w:rPr>
        <w:pict>
          <v:rect id="_x0000_s1027" style="width:9pt;height:9pt;mso-position-horizontal-relative:char;mso-position-vertical-relative:line">
            <w10:wrap type="none"/>
            <w10:anchorlock/>
          </v:rect>
        </w:pict>
      </w:r>
      <w:r w:rsidRPr="00354EB1">
        <w:rPr>
          <w:rFonts w:cs="Arial"/>
          <w:sz w:val="20"/>
          <w:szCs w:val="20"/>
        </w:rPr>
        <w:t xml:space="preserve">   Workshop   </w:t>
      </w:r>
      <w:r w:rsidRPr="00354EB1">
        <w:rPr>
          <w:rFonts w:cs="Arial"/>
          <w:noProof/>
          <w:sz w:val="20"/>
          <w:szCs w:val="20"/>
        </w:rPr>
      </w:r>
      <w:r w:rsidRPr="00354EB1">
        <w:rPr>
          <w:rFonts w:cs="Arial"/>
          <w:sz w:val="20"/>
          <w:szCs w:val="20"/>
        </w:rPr>
        <w:pict>
          <v:rect id="_x0000_s1026" style="width:9pt;height:9pt;mso-position-horizontal-relative:char;mso-position-vertical-relative:line">
            <w10:wrap type="none"/>
            <w10:anchorlock/>
          </v:rect>
        </w:pict>
      </w:r>
      <w:r w:rsidRPr="00354EB1">
        <w:rPr>
          <w:rFonts w:cs="Arial"/>
          <w:sz w:val="20"/>
          <w:szCs w:val="20"/>
        </w:rPr>
        <w:t xml:space="preserve">         </w:t>
      </w:r>
      <w:r w:rsidRPr="00354EB1">
        <w:rPr>
          <w:rFonts w:cs="Arial"/>
          <w:noProof/>
          <w:sz w:val="20"/>
          <w:szCs w:val="20"/>
        </w:rPr>
        <w:pict>
          <v:shapetype id="_x0000_t202" coordsize="21600,21600" o:spt="202" path="m,l,21600r21600,l21600,xe">
            <v:stroke joinstyle="miter"/>
            <v:path gradientshapeok="t" o:connecttype="rect"/>
          </v:shapetype>
          <v:shape id="_x0000_s1050" type="#_x0000_t202" style="position:absolute;left:0;text-align:left;margin-left:435pt;margin-top:5.6pt;width:78pt;height:18pt;z-index:251682816;mso-position-horizontal-relative:text;mso-position-vertical-relative:text">
            <v:textbox>
              <w:txbxContent>
                <w:p w:rsidR="00445619" w:rsidRDefault="00445619" w:rsidP="00445619"/>
              </w:txbxContent>
            </v:textbox>
            <w10:wrap side="left"/>
          </v:shape>
        </w:pict>
      </w:r>
      <w:r w:rsidRPr="00354EB1">
        <w:rPr>
          <w:rFonts w:cs="Arial"/>
          <w:sz w:val="20"/>
          <w:szCs w:val="20"/>
        </w:rPr>
        <w:t>Time taken for feedback (</w:t>
      </w:r>
      <w:proofErr w:type="spellStart"/>
      <w:r w:rsidRPr="00354EB1">
        <w:rPr>
          <w:rFonts w:cs="Arial"/>
          <w:sz w:val="20"/>
          <w:szCs w:val="20"/>
        </w:rPr>
        <w:t>mins</w:t>
      </w:r>
      <w:proofErr w:type="spellEnd"/>
      <w:r w:rsidRPr="00354EB1">
        <w:rPr>
          <w:rFonts w:cs="Arial"/>
          <w:sz w:val="20"/>
          <w:szCs w:val="20"/>
        </w:rPr>
        <w:t xml:space="preserve">): </w:t>
      </w:r>
    </w:p>
    <w:p w:rsidR="00445619" w:rsidRPr="00354EB1" w:rsidRDefault="00445619" w:rsidP="00445619">
      <w:pPr>
        <w:spacing w:before="120" w:after="120"/>
        <w:ind w:left="-902"/>
        <w:rPr>
          <w:rFonts w:cs="Arial"/>
          <w:sz w:val="20"/>
          <w:szCs w:val="20"/>
        </w:rPr>
      </w:pP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t>Not at all</w:t>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proofErr w:type="gramStart"/>
      <w:r w:rsidRPr="00354EB1">
        <w:rPr>
          <w:rFonts w:cs="Arial"/>
          <w:sz w:val="20"/>
          <w:szCs w:val="20"/>
        </w:rPr>
        <w:t>Highly</w:t>
      </w:r>
      <w:proofErr w:type="gramEnd"/>
    </w:p>
    <w:p w:rsidR="00445619" w:rsidRPr="00354EB1" w:rsidRDefault="00445619" w:rsidP="00445619">
      <w:pPr>
        <w:ind w:left="-900"/>
        <w:rPr>
          <w:rFonts w:cs="Arial"/>
          <w:sz w:val="20"/>
          <w:szCs w:val="20"/>
        </w:rPr>
      </w:pPr>
      <w:r w:rsidRPr="00354EB1">
        <w:rPr>
          <w:rFonts w:cs="Arial"/>
          <w:noProof/>
          <w:sz w:val="20"/>
          <w:szCs w:val="20"/>
        </w:rPr>
        <w:pict>
          <v:rect id="_x0000_s1028" style="position:absolute;left:0;text-align:left;margin-left:118.5pt;margin-top:1.75pt;width:9pt;height:9pt;z-index:251660288"/>
        </w:pict>
      </w:r>
      <w:r w:rsidRPr="00354EB1">
        <w:rPr>
          <w:rFonts w:cs="Arial"/>
          <w:noProof/>
          <w:sz w:val="20"/>
          <w:szCs w:val="20"/>
        </w:rPr>
        <w:pict>
          <v:rect id="_x0000_s1037" style="position:absolute;left:0;text-align:left;margin-left:450pt;margin-top:1.75pt;width:9pt;height:9pt;z-index:251669504"/>
        </w:pict>
      </w:r>
      <w:r w:rsidRPr="00354EB1">
        <w:rPr>
          <w:rFonts w:cs="Arial"/>
          <w:noProof/>
          <w:sz w:val="20"/>
          <w:szCs w:val="20"/>
        </w:rPr>
        <w:pict>
          <v:rect id="_x0000_s1036" style="position:absolute;left:0;text-align:left;margin-left:405pt;margin-top:1.75pt;width:9pt;height:9pt;z-index:251668480"/>
        </w:pict>
      </w:r>
      <w:r w:rsidRPr="00354EB1">
        <w:rPr>
          <w:rFonts w:cs="Arial"/>
          <w:noProof/>
          <w:sz w:val="20"/>
          <w:szCs w:val="20"/>
        </w:rPr>
        <w:pict>
          <v:rect id="_x0000_s1035" style="position:absolute;left:0;text-align:left;margin-left:369pt;margin-top:1.75pt;width:9pt;height:9pt;z-index:251667456"/>
        </w:pict>
      </w:r>
      <w:r w:rsidRPr="00354EB1">
        <w:rPr>
          <w:rFonts w:cs="Arial"/>
          <w:noProof/>
          <w:sz w:val="20"/>
          <w:szCs w:val="20"/>
        </w:rPr>
        <w:pict>
          <v:rect id="_x0000_s1034" style="position:absolute;left:0;text-align:left;margin-left:333pt;margin-top:1.75pt;width:9pt;height:9pt;z-index:251666432"/>
        </w:pict>
      </w:r>
      <w:r w:rsidRPr="00354EB1">
        <w:rPr>
          <w:rFonts w:cs="Arial"/>
          <w:noProof/>
          <w:sz w:val="20"/>
          <w:szCs w:val="20"/>
        </w:rPr>
        <w:pict>
          <v:rect id="_x0000_s1032" style="position:absolute;left:0;text-align:left;margin-left:297pt;margin-top:1.75pt;width:9pt;height:9pt;z-index:251664384"/>
        </w:pict>
      </w:r>
      <w:r w:rsidRPr="00354EB1">
        <w:rPr>
          <w:rFonts w:cs="Arial"/>
          <w:noProof/>
          <w:sz w:val="20"/>
          <w:szCs w:val="20"/>
        </w:rPr>
        <w:pict>
          <v:rect id="_x0000_s1033" style="position:absolute;left:0;text-align:left;margin-left:261pt;margin-top:1.75pt;width:9pt;height:9pt;z-index:251665408"/>
        </w:pict>
      </w:r>
      <w:r w:rsidRPr="00354EB1">
        <w:rPr>
          <w:rFonts w:cs="Arial"/>
          <w:noProof/>
          <w:sz w:val="20"/>
          <w:szCs w:val="20"/>
        </w:rPr>
        <w:pict>
          <v:rect id="_x0000_s1031" style="position:absolute;left:0;text-align:left;margin-left:225pt;margin-top:1.75pt;width:9pt;height:9pt;z-index:251663360"/>
        </w:pict>
      </w:r>
      <w:r w:rsidRPr="00354EB1">
        <w:rPr>
          <w:rFonts w:cs="Arial"/>
          <w:noProof/>
          <w:sz w:val="20"/>
          <w:szCs w:val="20"/>
        </w:rPr>
        <w:pict>
          <v:rect id="_x0000_s1030" style="position:absolute;left:0;text-align:left;margin-left:189pt;margin-top:1.75pt;width:9pt;height:9pt;z-index:251662336"/>
        </w:pict>
      </w:r>
      <w:r w:rsidRPr="00354EB1">
        <w:rPr>
          <w:rFonts w:cs="Arial"/>
          <w:noProof/>
          <w:sz w:val="20"/>
          <w:szCs w:val="20"/>
        </w:rPr>
        <w:pict>
          <v:rect id="_x0000_s1029" style="position:absolute;left:0;text-align:left;margin-left:153pt;margin-top:1.75pt;width:9pt;height:9pt;z-index:251661312"/>
        </w:pict>
      </w:r>
      <w:proofErr w:type="gramStart"/>
      <w:r>
        <w:rPr>
          <w:rFonts w:cs="Arial"/>
          <w:sz w:val="20"/>
          <w:szCs w:val="20"/>
        </w:rPr>
        <w:t>dentist</w:t>
      </w:r>
      <w:proofErr w:type="gramEnd"/>
      <w:r w:rsidRPr="00354EB1">
        <w:rPr>
          <w:rFonts w:cs="Arial"/>
          <w:sz w:val="20"/>
          <w:szCs w:val="20"/>
        </w:rPr>
        <w:t xml:space="preserve"> satisfaction with PBA</w:t>
      </w:r>
      <w:r w:rsidRPr="00354EB1">
        <w:rPr>
          <w:rFonts w:cs="Arial"/>
          <w:sz w:val="20"/>
          <w:szCs w:val="20"/>
        </w:rPr>
        <w:tab/>
        <w:t xml:space="preserve">              1</w:t>
      </w:r>
      <w:r w:rsidRPr="00354EB1">
        <w:rPr>
          <w:rFonts w:cs="Arial"/>
          <w:sz w:val="20"/>
          <w:szCs w:val="20"/>
        </w:rPr>
        <w:tab/>
        <w:t>2</w:t>
      </w:r>
      <w:r w:rsidRPr="00354EB1">
        <w:rPr>
          <w:rFonts w:cs="Arial"/>
          <w:sz w:val="20"/>
          <w:szCs w:val="20"/>
        </w:rPr>
        <w:tab/>
        <w:t>3</w:t>
      </w:r>
      <w:r w:rsidRPr="00354EB1">
        <w:rPr>
          <w:rFonts w:cs="Arial"/>
          <w:sz w:val="20"/>
          <w:szCs w:val="20"/>
        </w:rPr>
        <w:tab/>
        <w:t>4</w:t>
      </w:r>
      <w:r w:rsidRPr="00354EB1">
        <w:rPr>
          <w:rFonts w:cs="Arial"/>
          <w:sz w:val="20"/>
          <w:szCs w:val="20"/>
        </w:rPr>
        <w:tab/>
        <w:t>5</w:t>
      </w:r>
      <w:r w:rsidRPr="00354EB1">
        <w:rPr>
          <w:rFonts w:cs="Arial"/>
          <w:sz w:val="20"/>
          <w:szCs w:val="20"/>
        </w:rPr>
        <w:tab/>
        <w:t>6</w:t>
      </w:r>
      <w:r w:rsidRPr="00354EB1">
        <w:rPr>
          <w:rFonts w:cs="Arial"/>
          <w:sz w:val="20"/>
          <w:szCs w:val="20"/>
        </w:rPr>
        <w:tab/>
        <w:t>7</w:t>
      </w:r>
      <w:r w:rsidRPr="00354EB1">
        <w:rPr>
          <w:rFonts w:cs="Arial"/>
          <w:sz w:val="20"/>
          <w:szCs w:val="20"/>
        </w:rPr>
        <w:tab/>
        <w:t>8</w:t>
      </w:r>
      <w:r w:rsidRPr="00354EB1">
        <w:rPr>
          <w:rFonts w:cs="Arial"/>
          <w:sz w:val="20"/>
          <w:szCs w:val="20"/>
        </w:rPr>
        <w:tab/>
        <w:t>9</w:t>
      </w:r>
      <w:r w:rsidRPr="00354EB1">
        <w:rPr>
          <w:rFonts w:cs="Arial"/>
          <w:sz w:val="20"/>
          <w:szCs w:val="20"/>
        </w:rPr>
        <w:tab/>
        <w:t>10</w:t>
      </w:r>
    </w:p>
    <w:p w:rsidR="00445619" w:rsidRPr="00354EB1" w:rsidRDefault="00445619" w:rsidP="00445619">
      <w:pPr>
        <w:ind w:left="-900"/>
        <w:rPr>
          <w:rFonts w:cs="Arial"/>
          <w:sz w:val="20"/>
          <w:szCs w:val="20"/>
        </w:rPr>
      </w:pPr>
      <w:r w:rsidRPr="00354EB1">
        <w:rPr>
          <w:rFonts w:cs="Arial"/>
          <w:noProof/>
          <w:sz w:val="20"/>
          <w:szCs w:val="20"/>
        </w:rPr>
        <w:pict>
          <v:rect id="_x0000_s1038" style="position:absolute;left:0;text-align:left;margin-left:118.5pt;margin-top:.4pt;width:9pt;height:9pt;z-index:251670528"/>
        </w:pict>
      </w:r>
      <w:r w:rsidRPr="00354EB1">
        <w:rPr>
          <w:rFonts w:cs="Arial"/>
          <w:noProof/>
          <w:sz w:val="20"/>
          <w:szCs w:val="20"/>
        </w:rPr>
        <w:pict>
          <v:rect id="_x0000_s1047" style="position:absolute;left:0;text-align:left;margin-left:450pt;margin-top:.4pt;width:9pt;height:9pt;z-index:251679744"/>
        </w:pict>
      </w:r>
      <w:r w:rsidRPr="00354EB1">
        <w:rPr>
          <w:rFonts w:cs="Arial"/>
          <w:noProof/>
          <w:sz w:val="20"/>
          <w:szCs w:val="20"/>
        </w:rPr>
        <w:pict>
          <v:rect id="_x0000_s1046" style="position:absolute;left:0;text-align:left;margin-left:405pt;margin-top:.4pt;width:9pt;height:9pt;z-index:251678720"/>
        </w:pict>
      </w:r>
      <w:r w:rsidRPr="00354EB1">
        <w:rPr>
          <w:rFonts w:cs="Arial"/>
          <w:noProof/>
          <w:sz w:val="20"/>
          <w:szCs w:val="20"/>
        </w:rPr>
        <w:pict>
          <v:rect id="_x0000_s1045" style="position:absolute;left:0;text-align:left;margin-left:369pt;margin-top:.4pt;width:9pt;height:9pt;z-index:251677696"/>
        </w:pict>
      </w:r>
      <w:r w:rsidRPr="00354EB1">
        <w:rPr>
          <w:rFonts w:cs="Arial"/>
          <w:noProof/>
          <w:sz w:val="20"/>
          <w:szCs w:val="20"/>
        </w:rPr>
        <w:pict>
          <v:rect id="_x0000_s1044" style="position:absolute;left:0;text-align:left;margin-left:333pt;margin-top:.4pt;width:9pt;height:9pt;z-index:251676672"/>
        </w:pict>
      </w:r>
      <w:r w:rsidRPr="00354EB1">
        <w:rPr>
          <w:rFonts w:cs="Arial"/>
          <w:noProof/>
          <w:sz w:val="20"/>
          <w:szCs w:val="20"/>
        </w:rPr>
        <w:pict>
          <v:rect id="_x0000_s1042" style="position:absolute;left:0;text-align:left;margin-left:297pt;margin-top:.4pt;width:9pt;height:9pt;z-index:251674624"/>
        </w:pict>
      </w:r>
      <w:r w:rsidRPr="00354EB1">
        <w:rPr>
          <w:rFonts w:cs="Arial"/>
          <w:noProof/>
          <w:sz w:val="20"/>
          <w:szCs w:val="20"/>
        </w:rPr>
        <w:pict>
          <v:rect id="_x0000_s1043" style="position:absolute;left:0;text-align:left;margin-left:261pt;margin-top:.4pt;width:9pt;height:9pt;z-index:251675648"/>
        </w:pict>
      </w:r>
      <w:r w:rsidRPr="00354EB1">
        <w:rPr>
          <w:rFonts w:cs="Arial"/>
          <w:noProof/>
          <w:sz w:val="20"/>
          <w:szCs w:val="20"/>
        </w:rPr>
        <w:pict>
          <v:rect id="_x0000_s1041" style="position:absolute;left:0;text-align:left;margin-left:225pt;margin-top:.4pt;width:9pt;height:9pt;z-index:251673600"/>
        </w:pict>
      </w:r>
      <w:r w:rsidRPr="00354EB1">
        <w:rPr>
          <w:rFonts w:cs="Arial"/>
          <w:noProof/>
          <w:sz w:val="20"/>
          <w:szCs w:val="20"/>
        </w:rPr>
        <w:pict>
          <v:rect id="_x0000_s1040" style="position:absolute;left:0;text-align:left;margin-left:189pt;margin-top:.4pt;width:9pt;height:9pt;z-index:251672576"/>
        </w:pict>
      </w:r>
      <w:r w:rsidRPr="00354EB1">
        <w:rPr>
          <w:rFonts w:cs="Arial"/>
          <w:noProof/>
          <w:sz w:val="20"/>
          <w:szCs w:val="20"/>
        </w:rPr>
        <w:pict>
          <v:rect id="_x0000_s1039" style="position:absolute;left:0;text-align:left;margin-left:153pt;margin-top:.4pt;width:9pt;height:9pt;z-index:251671552"/>
        </w:pict>
      </w:r>
      <w:r w:rsidRPr="00354EB1">
        <w:rPr>
          <w:rFonts w:cs="Arial"/>
          <w:sz w:val="20"/>
          <w:szCs w:val="20"/>
        </w:rPr>
        <w:t>Assessor satisfaction with PBA                  1</w:t>
      </w:r>
      <w:r w:rsidRPr="00354EB1">
        <w:rPr>
          <w:rFonts w:cs="Arial"/>
          <w:sz w:val="20"/>
          <w:szCs w:val="20"/>
        </w:rPr>
        <w:tab/>
        <w:t>2</w:t>
      </w:r>
      <w:r w:rsidRPr="00354EB1">
        <w:rPr>
          <w:rFonts w:cs="Arial"/>
          <w:sz w:val="20"/>
          <w:szCs w:val="20"/>
        </w:rPr>
        <w:tab/>
        <w:t>3</w:t>
      </w:r>
      <w:r w:rsidRPr="00354EB1">
        <w:rPr>
          <w:rFonts w:cs="Arial"/>
          <w:sz w:val="20"/>
          <w:szCs w:val="20"/>
        </w:rPr>
        <w:tab/>
        <w:t>4</w:t>
      </w:r>
      <w:r w:rsidRPr="00354EB1">
        <w:rPr>
          <w:rFonts w:cs="Arial"/>
          <w:sz w:val="20"/>
          <w:szCs w:val="20"/>
        </w:rPr>
        <w:tab/>
        <w:t>5</w:t>
      </w:r>
      <w:r w:rsidRPr="00354EB1">
        <w:rPr>
          <w:rFonts w:cs="Arial"/>
          <w:sz w:val="20"/>
          <w:szCs w:val="20"/>
        </w:rPr>
        <w:tab/>
        <w:t>6</w:t>
      </w:r>
      <w:r w:rsidRPr="00354EB1">
        <w:rPr>
          <w:rFonts w:cs="Arial"/>
          <w:sz w:val="20"/>
          <w:szCs w:val="20"/>
        </w:rPr>
        <w:tab/>
        <w:t>7</w:t>
      </w:r>
      <w:r w:rsidRPr="00354EB1">
        <w:rPr>
          <w:rFonts w:cs="Arial"/>
          <w:sz w:val="20"/>
          <w:szCs w:val="20"/>
        </w:rPr>
        <w:tab/>
        <w:t>8</w:t>
      </w:r>
      <w:r w:rsidRPr="00354EB1">
        <w:rPr>
          <w:rFonts w:cs="Arial"/>
          <w:sz w:val="20"/>
          <w:szCs w:val="20"/>
        </w:rPr>
        <w:tab/>
        <w:t>9</w:t>
      </w:r>
      <w:r w:rsidRPr="00354EB1">
        <w:rPr>
          <w:rFonts w:cs="Arial"/>
          <w:sz w:val="20"/>
          <w:szCs w:val="20"/>
        </w:rPr>
        <w:tab/>
        <w:t>10</w:t>
      </w:r>
    </w:p>
    <w:p w:rsidR="00445619" w:rsidRDefault="00445619" w:rsidP="00445619"/>
    <w:p w:rsidR="00445619" w:rsidRPr="00800D37" w:rsidRDefault="00445619" w:rsidP="00445619">
      <w:pPr>
        <w:shd w:val="clear" w:color="auto" w:fill="191919"/>
        <w:tabs>
          <w:tab w:val="left" w:pos="1190"/>
        </w:tabs>
        <w:ind w:left="-900" w:right="22"/>
        <w:jc w:val="center"/>
        <w:rPr>
          <w:b/>
          <w:color w:val="FFFFFF"/>
          <w:szCs w:val="20"/>
        </w:rPr>
      </w:pPr>
      <w:r>
        <w:rPr>
          <w:b/>
          <w:color w:val="FFFFFF"/>
          <w:sz w:val="36"/>
          <w:szCs w:val="36"/>
        </w:rPr>
        <w:t xml:space="preserve">Oral Surgery PBA: Excision of </w:t>
      </w:r>
      <w:proofErr w:type="spellStart"/>
      <w:proofErr w:type="gramStart"/>
      <w:r>
        <w:rPr>
          <w:b/>
          <w:color w:val="FFFFFF"/>
          <w:sz w:val="36"/>
          <w:szCs w:val="36"/>
        </w:rPr>
        <w:t>mucocele</w:t>
      </w:r>
      <w:proofErr w:type="spellEnd"/>
      <w:r>
        <w:rPr>
          <w:b/>
          <w:color w:val="FFFFFF"/>
          <w:sz w:val="36"/>
          <w:szCs w:val="36"/>
        </w:rPr>
        <w:t xml:space="preserve"> </w:t>
      </w:r>
      <w:r w:rsidRPr="00D37D11">
        <w:rPr>
          <w:b/>
          <w:color w:val="FFFFFF"/>
          <w:sz w:val="14"/>
          <w:szCs w:val="14"/>
        </w:rPr>
        <w:t xml:space="preserve"> </w:t>
      </w:r>
      <w:r>
        <w:rPr>
          <w:b/>
          <w:color w:val="FFFFFF"/>
          <w:sz w:val="14"/>
          <w:szCs w:val="14"/>
        </w:rPr>
        <w:t>APPROVED</w:t>
      </w:r>
      <w:proofErr w:type="gramEnd"/>
      <w:r>
        <w:rPr>
          <w:b/>
          <w:color w:val="FFFFFF"/>
          <w:sz w:val="14"/>
          <w:szCs w:val="14"/>
        </w:rPr>
        <w:t xml:space="preserve"> SURGICAL</w:t>
      </w:r>
      <w:r w:rsidRPr="0070792D">
        <w:rPr>
          <w:b/>
          <w:color w:val="FFFFFF"/>
          <w:sz w:val="14"/>
          <w:szCs w:val="14"/>
        </w:rPr>
        <w:t xml:space="preserve"> TEMPLATE</w:t>
      </w:r>
      <w:r>
        <w:rPr>
          <w:b/>
          <w:color w:val="FFFFFF"/>
          <w:sz w:val="14"/>
          <w:szCs w:val="14"/>
        </w:rPr>
        <w:t xml:space="preserve"> Jun 06 updated 10.07</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1483"/>
        <w:gridCol w:w="2790"/>
        <w:gridCol w:w="2880"/>
      </w:tblGrid>
      <w:tr w:rsidR="00445619" w:rsidRPr="00354EB1" w:rsidTr="00DC029A">
        <w:trPr>
          <w:trHeight w:val="581"/>
        </w:trPr>
        <w:tc>
          <w:tcPr>
            <w:tcW w:w="4187" w:type="dxa"/>
            <w:shd w:val="clear" w:color="auto" w:fill="FFFFFF"/>
            <w:vAlign w:val="center"/>
          </w:tcPr>
          <w:p w:rsidR="00445619" w:rsidRPr="007F1C54" w:rsidRDefault="00445619" w:rsidP="00DC029A">
            <w:pPr>
              <w:ind w:left="-108"/>
              <w:rPr>
                <w:b/>
                <w:sz w:val="20"/>
                <w:szCs w:val="20"/>
              </w:rPr>
            </w:pPr>
            <w:r>
              <w:rPr>
                <w:b/>
                <w:sz w:val="20"/>
                <w:szCs w:val="20"/>
              </w:rPr>
              <w:t xml:space="preserve"> dentist</w:t>
            </w:r>
            <w:r w:rsidRPr="007F1C54">
              <w:rPr>
                <w:b/>
                <w:sz w:val="20"/>
                <w:szCs w:val="20"/>
              </w:rPr>
              <w:t>:</w:t>
            </w:r>
          </w:p>
        </w:tc>
        <w:tc>
          <w:tcPr>
            <w:tcW w:w="4273" w:type="dxa"/>
            <w:gridSpan w:val="2"/>
            <w:shd w:val="clear" w:color="auto" w:fill="FFFFFF"/>
            <w:vAlign w:val="center"/>
          </w:tcPr>
          <w:p w:rsidR="00445619" w:rsidRPr="007F1C54" w:rsidRDefault="00445619" w:rsidP="00DC029A">
            <w:pPr>
              <w:rPr>
                <w:b/>
                <w:sz w:val="20"/>
                <w:szCs w:val="20"/>
              </w:rPr>
            </w:pPr>
            <w:r w:rsidRPr="007F1C54">
              <w:rPr>
                <w:b/>
                <w:sz w:val="20"/>
                <w:szCs w:val="20"/>
              </w:rPr>
              <w:t>Assessor:</w:t>
            </w:r>
          </w:p>
        </w:tc>
        <w:tc>
          <w:tcPr>
            <w:tcW w:w="2880" w:type="dxa"/>
            <w:shd w:val="clear" w:color="auto" w:fill="FFFFFF"/>
            <w:vAlign w:val="center"/>
          </w:tcPr>
          <w:p w:rsidR="00445619" w:rsidRPr="007F1C54" w:rsidRDefault="00445619" w:rsidP="00DC029A">
            <w:pPr>
              <w:rPr>
                <w:b/>
                <w:sz w:val="20"/>
                <w:szCs w:val="20"/>
              </w:rPr>
            </w:pPr>
            <w:r w:rsidRPr="007F1C54">
              <w:rPr>
                <w:b/>
                <w:sz w:val="20"/>
                <w:szCs w:val="20"/>
              </w:rPr>
              <w:t>Date:</w:t>
            </w:r>
          </w:p>
        </w:tc>
      </w:tr>
      <w:tr w:rsidR="00445619" w:rsidRPr="00354EB1" w:rsidTr="00DC029A">
        <w:trPr>
          <w:trHeight w:val="581"/>
        </w:trPr>
        <w:tc>
          <w:tcPr>
            <w:tcW w:w="4187" w:type="dxa"/>
            <w:shd w:val="clear" w:color="auto" w:fill="FFFFFF"/>
            <w:vAlign w:val="center"/>
          </w:tcPr>
          <w:p w:rsidR="00445619" w:rsidRPr="007F1C54" w:rsidRDefault="00445619" w:rsidP="00DC029A">
            <w:pPr>
              <w:rPr>
                <w:b/>
                <w:sz w:val="20"/>
                <w:szCs w:val="20"/>
                <w:lang w:val="nb-NO"/>
              </w:rPr>
            </w:pPr>
            <w:r w:rsidRPr="007F1C54">
              <w:rPr>
                <w:b/>
                <w:sz w:val="20"/>
                <w:szCs w:val="20"/>
                <w:lang w:val="nb-NO"/>
              </w:rPr>
              <w:t xml:space="preserve">Assessor’s Position*: </w:t>
            </w:r>
          </w:p>
        </w:tc>
        <w:tc>
          <w:tcPr>
            <w:tcW w:w="4273" w:type="dxa"/>
            <w:gridSpan w:val="2"/>
            <w:shd w:val="clear" w:color="auto" w:fill="FFFFFF"/>
            <w:vAlign w:val="center"/>
          </w:tcPr>
          <w:p w:rsidR="00445619" w:rsidRPr="007F1C54" w:rsidRDefault="00445619" w:rsidP="00DC029A">
            <w:pPr>
              <w:rPr>
                <w:b/>
                <w:sz w:val="20"/>
                <w:szCs w:val="20"/>
              </w:rPr>
            </w:pPr>
            <w:r w:rsidRPr="007F1C54">
              <w:rPr>
                <w:b/>
                <w:sz w:val="20"/>
                <w:szCs w:val="20"/>
              </w:rPr>
              <w:t xml:space="preserve">Email </w:t>
            </w:r>
            <w:r w:rsidRPr="007F1C54">
              <w:rPr>
                <w:sz w:val="20"/>
                <w:szCs w:val="20"/>
              </w:rPr>
              <w:t>(institutional)</w:t>
            </w:r>
            <w:r w:rsidRPr="007F1C54">
              <w:rPr>
                <w:b/>
                <w:sz w:val="20"/>
                <w:szCs w:val="20"/>
              </w:rPr>
              <w:t>:</w:t>
            </w:r>
          </w:p>
        </w:tc>
        <w:tc>
          <w:tcPr>
            <w:tcW w:w="2880" w:type="dxa"/>
            <w:shd w:val="clear" w:color="auto" w:fill="FFFFFF"/>
            <w:vAlign w:val="center"/>
          </w:tcPr>
          <w:p w:rsidR="00445619" w:rsidRPr="007F1C54" w:rsidRDefault="00445619" w:rsidP="00DC029A">
            <w:pPr>
              <w:rPr>
                <w:b/>
                <w:sz w:val="20"/>
                <w:szCs w:val="20"/>
              </w:rPr>
            </w:pPr>
            <w:r>
              <w:rPr>
                <w:b/>
                <w:sz w:val="20"/>
                <w:szCs w:val="20"/>
              </w:rPr>
              <w:t>GD</w:t>
            </w:r>
            <w:r w:rsidRPr="007F1C54">
              <w:rPr>
                <w:b/>
                <w:sz w:val="20"/>
                <w:szCs w:val="20"/>
              </w:rPr>
              <w:t>C No:</w:t>
            </w:r>
          </w:p>
        </w:tc>
      </w:tr>
      <w:tr w:rsidR="00445619" w:rsidRPr="00354EB1" w:rsidTr="00DC029A">
        <w:trPr>
          <w:trHeight w:val="581"/>
        </w:trPr>
        <w:tc>
          <w:tcPr>
            <w:tcW w:w="4187" w:type="dxa"/>
            <w:shd w:val="clear" w:color="auto" w:fill="FFFFFF"/>
            <w:vAlign w:val="center"/>
          </w:tcPr>
          <w:p w:rsidR="00445619" w:rsidRPr="007F1C54" w:rsidRDefault="00445619" w:rsidP="00DC029A">
            <w:pPr>
              <w:rPr>
                <w:b/>
                <w:sz w:val="20"/>
                <w:szCs w:val="20"/>
                <w:lang w:val="nb-NO"/>
              </w:rPr>
            </w:pPr>
            <w:r w:rsidRPr="007F1C54">
              <w:rPr>
                <w:b/>
                <w:sz w:val="20"/>
                <w:szCs w:val="20"/>
              </w:rPr>
              <w:t xml:space="preserve">Duration of procedure </w:t>
            </w:r>
            <w:r w:rsidRPr="007F1C54">
              <w:rPr>
                <w:sz w:val="20"/>
                <w:szCs w:val="20"/>
              </w:rPr>
              <w:t>(</w:t>
            </w:r>
            <w:proofErr w:type="spellStart"/>
            <w:r w:rsidRPr="007F1C54">
              <w:rPr>
                <w:sz w:val="20"/>
                <w:szCs w:val="20"/>
              </w:rPr>
              <w:t>mins</w:t>
            </w:r>
            <w:proofErr w:type="spellEnd"/>
            <w:r w:rsidRPr="007F1C54">
              <w:rPr>
                <w:sz w:val="20"/>
                <w:szCs w:val="20"/>
              </w:rPr>
              <w:t>)</w:t>
            </w:r>
            <w:r w:rsidRPr="007F1C54">
              <w:rPr>
                <w:b/>
                <w:sz w:val="20"/>
                <w:szCs w:val="20"/>
              </w:rPr>
              <w:t>:</w:t>
            </w:r>
          </w:p>
        </w:tc>
        <w:tc>
          <w:tcPr>
            <w:tcW w:w="4273" w:type="dxa"/>
            <w:gridSpan w:val="2"/>
            <w:shd w:val="clear" w:color="auto" w:fill="FFFFFF"/>
            <w:vAlign w:val="center"/>
          </w:tcPr>
          <w:p w:rsidR="00445619" w:rsidRPr="007F1C54" w:rsidRDefault="00445619" w:rsidP="00DC029A">
            <w:pPr>
              <w:rPr>
                <w:b/>
                <w:sz w:val="20"/>
                <w:szCs w:val="20"/>
              </w:rPr>
            </w:pPr>
            <w:r w:rsidRPr="007F1C54">
              <w:rPr>
                <w:b/>
                <w:sz w:val="20"/>
                <w:szCs w:val="20"/>
              </w:rPr>
              <w:t xml:space="preserve">Duration of assessment period </w:t>
            </w:r>
            <w:r w:rsidRPr="007F1C54">
              <w:rPr>
                <w:sz w:val="20"/>
                <w:szCs w:val="20"/>
              </w:rPr>
              <w:t>(</w:t>
            </w:r>
            <w:proofErr w:type="spellStart"/>
            <w:r w:rsidRPr="007F1C54">
              <w:rPr>
                <w:sz w:val="20"/>
                <w:szCs w:val="20"/>
              </w:rPr>
              <w:t>mins</w:t>
            </w:r>
            <w:proofErr w:type="spellEnd"/>
            <w:r w:rsidRPr="007F1C54">
              <w:rPr>
                <w:sz w:val="20"/>
                <w:szCs w:val="20"/>
              </w:rPr>
              <w:t>)</w:t>
            </w:r>
            <w:r w:rsidRPr="007F1C54">
              <w:rPr>
                <w:b/>
                <w:sz w:val="20"/>
                <w:szCs w:val="20"/>
              </w:rPr>
              <w:t>:</w:t>
            </w:r>
          </w:p>
        </w:tc>
        <w:tc>
          <w:tcPr>
            <w:tcW w:w="2880" w:type="dxa"/>
            <w:shd w:val="clear" w:color="auto" w:fill="FFFFFF"/>
            <w:vAlign w:val="center"/>
          </w:tcPr>
          <w:p w:rsidR="00445619" w:rsidRPr="007F1C54" w:rsidRDefault="00445619" w:rsidP="00DC029A">
            <w:pPr>
              <w:rPr>
                <w:b/>
                <w:sz w:val="20"/>
                <w:szCs w:val="20"/>
              </w:rPr>
            </w:pPr>
            <w:r w:rsidRPr="007F1C54">
              <w:rPr>
                <w:b/>
                <w:sz w:val="20"/>
                <w:szCs w:val="20"/>
              </w:rPr>
              <w:t>Hospital:</w:t>
            </w:r>
          </w:p>
        </w:tc>
      </w:tr>
      <w:tr w:rsidR="00445619" w:rsidRPr="00354EB1" w:rsidTr="00DC029A">
        <w:trPr>
          <w:trHeight w:val="796"/>
        </w:trPr>
        <w:tc>
          <w:tcPr>
            <w:tcW w:w="5670" w:type="dxa"/>
            <w:gridSpan w:val="2"/>
            <w:shd w:val="clear" w:color="auto" w:fill="FFFFFF"/>
            <w:vAlign w:val="center"/>
          </w:tcPr>
          <w:p w:rsidR="00445619" w:rsidRPr="007F1C54" w:rsidRDefault="00445619" w:rsidP="00DC029A">
            <w:pPr>
              <w:ind w:left="-108"/>
              <w:rPr>
                <w:b/>
                <w:sz w:val="20"/>
                <w:szCs w:val="20"/>
              </w:rPr>
            </w:pPr>
            <w:r w:rsidRPr="007F1C54">
              <w:rPr>
                <w:b/>
                <w:sz w:val="20"/>
                <w:szCs w:val="20"/>
              </w:rPr>
              <w:t xml:space="preserve"> Operation more difficult than usual?   Yes / No</w:t>
            </w:r>
          </w:p>
          <w:p w:rsidR="00445619" w:rsidRPr="007F1C54" w:rsidRDefault="00445619" w:rsidP="00DC029A">
            <w:pPr>
              <w:ind w:left="-108"/>
              <w:rPr>
                <w:b/>
                <w:sz w:val="20"/>
                <w:szCs w:val="20"/>
              </w:rPr>
            </w:pPr>
            <w:r w:rsidRPr="007F1C54">
              <w:rPr>
                <w:b/>
                <w:sz w:val="20"/>
                <w:szCs w:val="20"/>
              </w:rPr>
              <w:t xml:space="preserve"> (</w:t>
            </w:r>
            <w:r w:rsidRPr="007F1C54">
              <w:rPr>
                <w:sz w:val="20"/>
                <w:szCs w:val="20"/>
              </w:rPr>
              <w:t>If yes, state reason)</w:t>
            </w:r>
          </w:p>
        </w:tc>
        <w:tc>
          <w:tcPr>
            <w:tcW w:w="5670" w:type="dxa"/>
            <w:gridSpan w:val="2"/>
            <w:shd w:val="clear" w:color="auto" w:fill="FFFFFF"/>
            <w:vAlign w:val="center"/>
          </w:tcPr>
          <w:p w:rsidR="00445619" w:rsidRPr="007F1C54" w:rsidRDefault="00445619" w:rsidP="00DC029A">
            <w:pPr>
              <w:rPr>
                <w:sz w:val="20"/>
                <w:szCs w:val="20"/>
              </w:rPr>
            </w:pPr>
            <w:r w:rsidRPr="007F1C54">
              <w:rPr>
                <w:b/>
                <w:sz w:val="20"/>
                <w:szCs w:val="20"/>
              </w:rPr>
              <w:t xml:space="preserve"> </w:t>
            </w:r>
            <w:r>
              <w:rPr>
                <w:noProof/>
                <w:sz w:val="20"/>
                <w:szCs w:val="20"/>
                <w:lang w:eastAsia="en-GB"/>
              </w:rPr>
              <w:drawing>
                <wp:inline distT="0" distB="0" distL="0" distR="0">
                  <wp:extent cx="255905" cy="22669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55905" cy="226695"/>
                          </a:xfrm>
                          <a:prstGeom prst="rect">
                            <a:avLst/>
                          </a:prstGeom>
                          <a:noFill/>
                          <a:ln w="9525">
                            <a:noFill/>
                            <a:miter lim="800000"/>
                            <a:headEnd/>
                            <a:tailEnd/>
                          </a:ln>
                        </pic:spPr>
                      </pic:pic>
                    </a:graphicData>
                  </a:graphic>
                </wp:inline>
              </w:drawing>
            </w:r>
            <w:r w:rsidRPr="007F1C54">
              <w:rPr>
                <w:sz w:val="20"/>
                <w:szCs w:val="20"/>
              </w:rPr>
              <w:t>Tick this box if this PBA was performed in a</w:t>
            </w:r>
          </w:p>
          <w:p w:rsidR="00445619" w:rsidRPr="007F1C54" w:rsidRDefault="00445619" w:rsidP="00DC029A">
            <w:pPr>
              <w:rPr>
                <w:sz w:val="20"/>
                <w:szCs w:val="20"/>
              </w:rPr>
            </w:pPr>
            <w:r w:rsidRPr="007F1C54">
              <w:rPr>
                <w:sz w:val="20"/>
                <w:szCs w:val="20"/>
              </w:rPr>
              <w:t xml:space="preserve">        </w:t>
            </w:r>
            <w:r w:rsidRPr="007F1C54">
              <w:rPr>
                <w:b/>
                <w:bCs/>
                <w:sz w:val="20"/>
                <w:szCs w:val="20"/>
              </w:rPr>
              <w:t xml:space="preserve">Simulated </w:t>
            </w:r>
            <w:r w:rsidRPr="007F1C54">
              <w:rPr>
                <w:sz w:val="20"/>
                <w:szCs w:val="20"/>
              </w:rPr>
              <w:t xml:space="preserve">setting. </w:t>
            </w:r>
          </w:p>
          <w:p w:rsidR="00445619" w:rsidRPr="007F1C54" w:rsidRDefault="00445619" w:rsidP="00DC029A">
            <w:pPr>
              <w:ind w:left="-108"/>
              <w:rPr>
                <w:b/>
                <w:sz w:val="20"/>
                <w:szCs w:val="20"/>
              </w:rPr>
            </w:pPr>
          </w:p>
        </w:tc>
      </w:tr>
    </w:tbl>
    <w:p w:rsidR="00445619" w:rsidRPr="00354EB1" w:rsidRDefault="00445619" w:rsidP="00445619">
      <w:pPr>
        <w:rPr>
          <w:sz w:val="20"/>
          <w:szCs w:val="20"/>
        </w:rPr>
      </w:pPr>
    </w:p>
    <w:p w:rsidR="00445619" w:rsidRDefault="00445619" w:rsidP="00445619">
      <w:pPr>
        <w:tabs>
          <w:tab w:val="left" w:pos="-252"/>
          <w:tab w:val="left" w:pos="0"/>
          <w:tab w:val="left" w:pos="3420"/>
        </w:tabs>
        <w:ind w:left="-792"/>
        <w:rPr>
          <w:b/>
          <w:sz w:val="20"/>
          <w:szCs w:val="20"/>
        </w:rPr>
      </w:pPr>
      <w:r>
        <w:rPr>
          <w:b/>
          <w:sz w:val="20"/>
          <w:szCs w:val="20"/>
        </w:rPr>
        <w:t xml:space="preserve">* </w:t>
      </w:r>
      <w:r>
        <w:rPr>
          <w:sz w:val="20"/>
          <w:szCs w:val="20"/>
        </w:rPr>
        <w:t xml:space="preserve">Assessors are normally </w:t>
      </w:r>
      <w:r w:rsidRPr="0030691F">
        <w:rPr>
          <w:rFonts w:cs="Arial"/>
          <w:sz w:val="20"/>
          <w:szCs w:val="20"/>
        </w:rPr>
        <w:t xml:space="preserve">consultants (senior trainees </w:t>
      </w:r>
      <w:r>
        <w:rPr>
          <w:rFonts w:cs="Arial"/>
          <w:sz w:val="20"/>
          <w:szCs w:val="20"/>
        </w:rPr>
        <w:t xml:space="preserve">may be assessors </w:t>
      </w:r>
      <w:r w:rsidRPr="0030691F">
        <w:rPr>
          <w:rFonts w:cs="Arial"/>
          <w:sz w:val="20"/>
          <w:szCs w:val="20"/>
        </w:rPr>
        <w:t>depending upon their</w:t>
      </w:r>
      <w:r>
        <w:rPr>
          <w:rFonts w:cs="Arial"/>
          <w:sz w:val="20"/>
          <w:szCs w:val="20"/>
        </w:rPr>
        <w:t xml:space="preserve"> </w:t>
      </w:r>
      <w:r w:rsidRPr="0030691F">
        <w:rPr>
          <w:rFonts w:cs="Arial"/>
          <w:sz w:val="20"/>
          <w:szCs w:val="20"/>
        </w:rPr>
        <w:t xml:space="preserve">training </w:t>
      </w:r>
      <w:r>
        <w:rPr>
          <w:rFonts w:cs="Arial"/>
          <w:sz w:val="20"/>
          <w:szCs w:val="20"/>
        </w:rPr>
        <w:t xml:space="preserve">level </w:t>
      </w:r>
      <w:r w:rsidRPr="0030691F">
        <w:rPr>
          <w:rFonts w:cs="Arial"/>
          <w:sz w:val="20"/>
          <w:szCs w:val="20"/>
        </w:rPr>
        <w:t>and the complexity of the procedure</w:t>
      </w:r>
      <w:r>
        <w:rPr>
          <w:rFonts w:cs="Arial"/>
          <w:sz w:val="20"/>
          <w:szCs w:val="20"/>
        </w:rPr>
        <w:t>)</w:t>
      </w:r>
    </w:p>
    <w:p w:rsidR="00445619" w:rsidRPr="00354EB1" w:rsidRDefault="00445619" w:rsidP="00445619">
      <w:pPr>
        <w:tabs>
          <w:tab w:val="left" w:pos="-252"/>
          <w:tab w:val="left" w:pos="0"/>
          <w:tab w:val="left" w:pos="3420"/>
        </w:tabs>
        <w:spacing w:before="120"/>
        <w:ind w:left="-794"/>
        <w:rPr>
          <w:b/>
          <w:sz w:val="20"/>
          <w:szCs w:val="20"/>
        </w:rPr>
      </w:pPr>
      <w:r w:rsidRPr="00354EB1">
        <w:rPr>
          <w:b/>
          <w:sz w:val="20"/>
          <w:szCs w:val="20"/>
        </w:rPr>
        <w:lastRenderedPageBreak/>
        <w:t xml:space="preserve">IMPORTANT: </w:t>
      </w:r>
      <w:r>
        <w:rPr>
          <w:sz w:val="20"/>
          <w:szCs w:val="20"/>
        </w:rPr>
        <w:t>The dentist</w:t>
      </w:r>
      <w:r w:rsidRPr="00354EB1">
        <w:rPr>
          <w:sz w:val="20"/>
          <w:szCs w:val="20"/>
        </w:rPr>
        <w:t xml:space="preserve"> should explain what he/she intends to do throughout the procedure. The Assessor should provide verbal prompts if required, and intervene if patient safety is at risk.</w:t>
      </w:r>
    </w:p>
    <w:p w:rsidR="00445619" w:rsidRPr="00354EB1" w:rsidRDefault="00445619" w:rsidP="00445619">
      <w:pPr>
        <w:tabs>
          <w:tab w:val="left" w:pos="-252"/>
          <w:tab w:val="left" w:pos="0"/>
          <w:tab w:val="left" w:pos="3420"/>
        </w:tabs>
        <w:ind w:left="-792"/>
        <w:rPr>
          <w:b/>
          <w:sz w:val="20"/>
          <w:szCs w:val="20"/>
        </w:rPr>
      </w:pPr>
    </w:p>
    <w:p w:rsidR="00445619" w:rsidRPr="00354EB1" w:rsidRDefault="00445619" w:rsidP="00445619">
      <w:pPr>
        <w:tabs>
          <w:tab w:val="left" w:pos="-252"/>
          <w:tab w:val="left" w:pos="0"/>
          <w:tab w:val="left" w:pos="3420"/>
          <w:tab w:val="left" w:pos="5940"/>
        </w:tabs>
        <w:ind w:left="-792"/>
        <w:rPr>
          <w:b/>
          <w:sz w:val="20"/>
          <w:szCs w:val="20"/>
        </w:rPr>
      </w:pPr>
      <w:r w:rsidRPr="00354EB1">
        <w:rPr>
          <w:b/>
          <w:sz w:val="20"/>
          <w:szCs w:val="20"/>
        </w:rPr>
        <w:t>Rating:</w:t>
      </w:r>
    </w:p>
    <w:p w:rsidR="00445619" w:rsidRPr="00354EB1" w:rsidRDefault="00445619" w:rsidP="00445619">
      <w:pPr>
        <w:tabs>
          <w:tab w:val="left" w:pos="-252"/>
          <w:tab w:val="left" w:pos="0"/>
          <w:tab w:val="left" w:pos="3420"/>
          <w:tab w:val="left" w:pos="5940"/>
        </w:tabs>
        <w:ind w:left="-792"/>
        <w:rPr>
          <w:b/>
          <w:sz w:val="20"/>
          <w:szCs w:val="20"/>
        </w:rPr>
      </w:pPr>
      <w:r w:rsidRPr="00354EB1">
        <w:rPr>
          <w:b/>
          <w:sz w:val="20"/>
          <w:szCs w:val="20"/>
        </w:rPr>
        <w:t xml:space="preserve">N = </w:t>
      </w:r>
      <w:r w:rsidRPr="00354EB1">
        <w:rPr>
          <w:sz w:val="20"/>
          <w:szCs w:val="20"/>
        </w:rPr>
        <w:t>Not observed or not appropriate</w:t>
      </w:r>
    </w:p>
    <w:p w:rsidR="00445619" w:rsidRPr="00354EB1" w:rsidRDefault="00445619" w:rsidP="00445619">
      <w:pPr>
        <w:tabs>
          <w:tab w:val="left" w:pos="-252"/>
          <w:tab w:val="left" w:pos="0"/>
          <w:tab w:val="left" w:pos="3420"/>
          <w:tab w:val="left" w:pos="5940"/>
        </w:tabs>
        <w:ind w:left="-792"/>
        <w:rPr>
          <w:sz w:val="20"/>
          <w:szCs w:val="20"/>
        </w:rPr>
      </w:pPr>
      <w:r w:rsidRPr="00354EB1">
        <w:rPr>
          <w:b/>
          <w:sz w:val="20"/>
          <w:szCs w:val="20"/>
        </w:rPr>
        <w:t xml:space="preserve">D = </w:t>
      </w:r>
      <w:r w:rsidRPr="00354EB1">
        <w:rPr>
          <w:sz w:val="20"/>
          <w:szCs w:val="20"/>
        </w:rPr>
        <w:t>Development required</w:t>
      </w:r>
    </w:p>
    <w:p w:rsidR="00445619" w:rsidRDefault="00445619" w:rsidP="00445619">
      <w:pPr>
        <w:tabs>
          <w:tab w:val="left" w:pos="-252"/>
          <w:tab w:val="left" w:pos="0"/>
          <w:tab w:val="left" w:pos="3420"/>
          <w:tab w:val="left" w:pos="5940"/>
        </w:tabs>
        <w:ind w:left="-792"/>
        <w:rPr>
          <w:sz w:val="20"/>
          <w:szCs w:val="20"/>
        </w:rPr>
      </w:pPr>
      <w:r w:rsidRPr="00354EB1">
        <w:rPr>
          <w:b/>
          <w:sz w:val="20"/>
          <w:szCs w:val="20"/>
        </w:rPr>
        <w:t xml:space="preserve">S = </w:t>
      </w:r>
      <w:r w:rsidRPr="00354EB1">
        <w:rPr>
          <w:sz w:val="20"/>
          <w:szCs w:val="20"/>
        </w:rPr>
        <w:t>Satisfactory standard for</w:t>
      </w:r>
      <w:r>
        <w:rPr>
          <w:sz w:val="20"/>
          <w:szCs w:val="20"/>
        </w:rPr>
        <w:t xml:space="preserve"> tier 2</w:t>
      </w:r>
      <w:r w:rsidRPr="00354EB1">
        <w:rPr>
          <w:b/>
          <w:sz w:val="20"/>
          <w:szCs w:val="20"/>
        </w:rPr>
        <w:t xml:space="preserve"> </w:t>
      </w:r>
      <w:r w:rsidRPr="00354EB1">
        <w:rPr>
          <w:sz w:val="20"/>
          <w:szCs w:val="20"/>
        </w:rPr>
        <w:t>(no prompting or intervention required)</w:t>
      </w:r>
    </w:p>
    <w:p w:rsidR="00445619" w:rsidRPr="009650C3" w:rsidRDefault="00445619" w:rsidP="00445619">
      <w:pPr>
        <w:tabs>
          <w:tab w:val="left" w:pos="-252"/>
          <w:tab w:val="left" w:pos="0"/>
          <w:tab w:val="left" w:pos="3420"/>
          <w:tab w:val="left" w:pos="5940"/>
        </w:tabs>
        <w:ind w:left="-792"/>
        <w:rPr>
          <w:b/>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341"/>
        <w:gridCol w:w="977"/>
        <w:gridCol w:w="2122"/>
      </w:tblGrid>
      <w:tr w:rsidR="00445619" w:rsidTr="00DC029A">
        <w:trPr>
          <w:trHeight w:val="619"/>
          <w:tblHeader/>
        </w:trPr>
        <w:tc>
          <w:tcPr>
            <w:tcW w:w="8241" w:type="dxa"/>
            <w:gridSpan w:val="2"/>
            <w:tcBorders>
              <w:right w:val="nil"/>
            </w:tcBorders>
            <w:vAlign w:val="center"/>
          </w:tcPr>
          <w:p w:rsidR="00445619" w:rsidRPr="00D37D11" w:rsidRDefault="00445619" w:rsidP="00DC029A">
            <w:pPr>
              <w:pStyle w:val="Heading3"/>
              <w:jc w:val="center"/>
            </w:pPr>
            <w:r w:rsidRPr="00D37D11">
              <w:t>Competencies and Definitions</w:t>
            </w:r>
          </w:p>
        </w:tc>
        <w:tc>
          <w:tcPr>
            <w:tcW w:w="977" w:type="dxa"/>
            <w:tcBorders>
              <w:left w:val="single" w:sz="4" w:space="0" w:color="auto"/>
              <w:right w:val="single" w:sz="4" w:space="0" w:color="auto"/>
            </w:tcBorders>
            <w:vAlign w:val="center"/>
          </w:tcPr>
          <w:p w:rsidR="00445619" w:rsidRPr="00C4184D" w:rsidRDefault="00445619" w:rsidP="00DC029A">
            <w:pPr>
              <w:pStyle w:val="Heading3"/>
              <w:jc w:val="center"/>
            </w:pPr>
            <w:r w:rsidRPr="00C4184D">
              <w:t>Rating</w:t>
            </w:r>
          </w:p>
          <w:p w:rsidR="00445619" w:rsidRPr="00D37D11" w:rsidRDefault="00445619" w:rsidP="00DC029A">
            <w:pPr>
              <w:jc w:val="center"/>
              <w:rPr>
                <w:b/>
                <w:szCs w:val="20"/>
              </w:rPr>
            </w:pPr>
            <w:r w:rsidRPr="00C4184D">
              <w:rPr>
                <w:b/>
                <w:sz w:val="20"/>
                <w:szCs w:val="20"/>
              </w:rPr>
              <w:t>N/D/S</w:t>
            </w:r>
          </w:p>
        </w:tc>
        <w:tc>
          <w:tcPr>
            <w:tcW w:w="2122" w:type="dxa"/>
            <w:tcBorders>
              <w:left w:val="single" w:sz="4" w:space="0" w:color="auto"/>
              <w:right w:val="single" w:sz="4" w:space="0" w:color="auto"/>
            </w:tcBorders>
            <w:vAlign w:val="center"/>
          </w:tcPr>
          <w:p w:rsidR="00445619" w:rsidRPr="00D37D11" w:rsidRDefault="00445619" w:rsidP="00DC029A">
            <w:pPr>
              <w:pStyle w:val="Heading3"/>
              <w:jc w:val="center"/>
            </w:pPr>
            <w:r w:rsidRPr="00D37D11">
              <w:t>Comments</w:t>
            </w: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445619">
            <w:pPr>
              <w:pStyle w:val="Heading3"/>
              <w:numPr>
                <w:ilvl w:val="0"/>
                <w:numId w:val="2"/>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Consent</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C1</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sound knowledge of indications and contraindications</w:t>
            </w:r>
            <w:r>
              <w:rPr>
                <w:sz w:val="18"/>
                <w:szCs w:val="18"/>
              </w:rPr>
              <w:t xml:space="preserve"> </w:t>
            </w:r>
            <w:r w:rsidRPr="00CB6CD8">
              <w:rPr>
                <w:sz w:val="18"/>
                <w:szCs w:val="18"/>
              </w:rPr>
              <w:t>including alternatives to surgery</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C2</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Demonstrates awareness of </w:t>
            </w:r>
            <w:proofErr w:type="spellStart"/>
            <w:r w:rsidRPr="00CB6CD8">
              <w:rPr>
                <w:sz w:val="18"/>
                <w:szCs w:val="18"/>
              </w:rPr>
              <w:t>sequelae</w:t>
            </w:r>
            <w:proofErr w:type="spellEnd"/>
            <w:r w:rsidRPr="00CB6CD8">
              <w:rPr>
                <w:sz w:val="18"/>
                <w:szCs w:val="18"/>
              </w:rPr>
              <w:t xml:space="preserve"> of operative or non operative management</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C3</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sound knowledge of complications of surgery</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C4</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Explains the </w:t>
            </w:r>
            <w:r>
              <w:rPr>
                <w:sz w:val="18"/>
                <w:szCs w:val="18"/>
              </w:rPr>
              <w:t xml:space="preserve">procedure </w:t>
            </w:r>
            <w:r w:rsidRPr="00CB6CD8">
              <w:rPr>
                <w:sz w:val="18"/>
                <w:szCs w:val="18"/>
              </w:rPr>
              <w:t xml:space="preserve">to the patient </w:t>
            </w:r>
            <w:r>
              <w:rPr>
                <w:sz w:val="18"/>
                <w:szCs w:val="18"/>
              </w:rPr>
              <w:t>/ relatives /</w:t>
            </w:r>
            <w:r w:rsidRPr="00CB6CD8">
              <w:rPr>
                <w:sz w:val="18"/>
                <w:szCs w:val="18"/>
              </w:rPr>
              <w:t xml:space="preserve"> carers and checks understanding</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bottom w:val="single" w:sz="4" w:space="0" w:color="auto"/>
            </w:tcBorders>
            <w:vAlign w:val="center"/>
          </w:tcPr>
          <w:p w:rsidR="00445619" w:rsidRPr="00CB6CD8" w:rsidRDefault="00445619" w:rsidP="00DC029A">
            <w:pPr>
              <w:jc w:val="center"/>
              <w:rPr>
                <w:sz w:val="18"/>
                <w:szCs w:val="18"/>
              </w:rPr>
            </w:pPr>
            <w:r w:rsidRPr="00CB6CD8">
              <w:rPr>
                <w:sz w:val="18"/>
                <w:szCs w:val="18"/>
              </w:rPr>
              <w:t>C5</w:t>
            </w:r>
          </w:p>
        </w:tc>
        <w:tc>
          <w:tcPr>
            <w:tcW w:w="7341" w:type="dxa"/>
            <w:tcBorders>
              <w:bottom w:val="single" w:sz="4" w:space="0" w:color="auto"/>
              <w:right w:val="nil"/>
            </w:tcBorders>
            <w:vAlign w:val="center"/>
          </w:tcPr>
          <w:p w:rsidR="00445619" w:rsidRPr="00CB6CD8" w:rsidRDefault="00445619" w:rsidP="00DC029A">
            <w:pPr>
              <w:rPr>
                <w:sz w:val="18"/>
                <w:szCs w:val="18"/>
              </w:rPr>
            </w:pPr>
            <w:r w:rsidRPr="00CB6CD8">
              <w:rPr>
                <w:sz w:val="18"/>
                <w:szCs w:val="18"/>
              </w:rPr>
              <w:t>Explains likely outcome and time to recovery and checks understanding</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445619">
            <w:pPr>
              <w:pStyle w:val="Heading3"/>
              <w:numPr>
                <w:ilvl w:val="0"/>
                <w:numId w:val="2"/>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Pre operative planning</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PL1</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recognition of anatomical and pathological abnormal</w:t>
            </w:r>
            <w:r>
              <w:rPr>
                <w:sz w:val="18"/>
                <w:szCs w:val="18"/>
              </w:rPr>
              <w:t>ities (and relevant co-</w:t>
            </w:r>
            <w:r w:rsidRPr="00274BF0">
              <w:rPr>
                <w:sz w:val="18"/>
                <w:szCs w:val="18"/>
              </w:rPr>
              <w:t>morbidities) and selects appropriate operative strategies</w:t>
            </w:r>
            <w:r>
              <w:rPr>
                <w:sz w:val="18"/>
                <w:szCs w:val="18"/>
              </w:rPr>
              <w:t xml:space="preserve"> </w:t>
            </w:r>
            <w:r w:rsidRPr="00274BF0">
              <w:rPr>
                <w:sz w:val="18"/>
                <w:szCs w:val="18"/>
              </w:rPr>
              <w:t>/</w:t>
            </w:r>
            <w:r>
              <w:rPr>
                <w:sz w:val="18"/>
                <w:szCs w:val="18"/>
              </w:rPr>
              <w:t xml:space="preserve"> </w:t>
            </w:r>
            <w:r w:rsidRPr="00274BF0">
              <w:rPr>
                <w:sz w:val="18"/>
                <w:szCs w:val="18"/>
              </w:rPr>
              <w:t>techniques to deal</w:t>
            </w:r>
            <w:r w:rsidRPr="00CB6CD8">
              <w:rPr>
                <w:sz w:val="18"/>
                <w:szCs w:val="18"/>
              </w:rPr>
              <w:t xml:space="preserve"> with these </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PL2</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ability to make reasoned choice of appropriate equipment, materials or devices (if any) taking into account appropriate investigations e.g. x-rays</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bottom w:val="single" w:sz="4" w:space="0" w:color="auto"/>
            </w:tcBorders>
            <w:vAlign w:val="center"/>
          </w:tcPr>
          <w:p w:rsidR="00445619" w:rsidRPr="00CB6CD8" w:rsidRDefault="00445619" w:rsidP="00DC029A">
            <w:pPr>
              <w:jc w:val="center"/>
              <w:rPr>
                <w:sz w:val="18"/>
                <w:szCs w:val="18"/>
              </w:rPr>
            </w:pPr>
            <w:r w:rsidRPr="00CB6CD8">
              <w:rPr>
                <w:sz w:val="18"/>
                <w:szCs w:val="18"/>
              </w:rPr>
              <w:t>PL3</w:t>
            </w:r>
          </w:p>
        </w:tc>
        <w:tc>
          <w:tcPr>
            <w:tcW w:w="7341" w:type="dxa"/>
            <w:tcBorders>
              <w:bottom w:val="single" w:sz="4" w:space="0" w:color="auto"/>
              <w:right w:val="nil"/>
            </w:tcBorders>
            <w:vAlign w:val="center"/>
          </w:tcPr>
          <w:p w:rsidR="00445619" w:rsidRPr="00CB6CD8" w:rsidRDefault="00445619" w:rsidP="00DC029A">
            <w:pPr>
              <w:rPr>
                <w:sz w:val="18"/>
                <w:szCs w:val="18"/>
              </w:rPr>
            </w:pPr>
            <w:r w:rsidRPr="00CB6CD8">
              <w:rPr>
                <w:sz w:val="18"/>
                <w:szCs w:val="18"/>
              </w:rPr>
              <w:t>Checks materials, equipment and device requirements with operating room staff</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top w:val="single" w:sz="4" w:space="0" w:color="auto"/>
              <w:left w:val="single" w:sz="4" w:space="0" w:color="auto"/>
              <w:bottom w:val="single" w:sz="4" w:space="0" w:color="auto"/>
              <w:right w:val="single" w:sz="4" w:space="0" w:color="auto"/>
            </w:tcBorders>
            <w:vAlign w:val="center"/>
          </w:tcPr>
          <w:p w:rsidR="00445619" w:rsidRPr="00CB6CD8" w:rsidRDefault="00445619" w:rsidP="00DC029A">
            <w:pPr>
              <w:pStyle w:val="Heading3"/>
              <w:jc w:val="center"/>
              <w:rPr>
                <w:b w:val="0"/>
                <w:sz w:val="18"/>
                <w:szCs w:val="18"/>
              </w:rPr>
            </w:pPr>
            <w:r w:rsidRPr="00CB6CD8">
              <w:rPr>
                <w:b w:val="0"/>
                <w:sz w:val="18"/>
                <w:szCs w:val="18"/>
              </w:rPr>
              <w:t>PL4</w:t>
            </w:r>
          </w:p>
        </w:tc>
        <w:tc>
          <w:tcPr>
            <w:tcW w:w="7341" w:type="dxa"/>
            <w:tcBorders>
              <w:top w:val="single" w:sz="4" w:space="0" w:color="auto"/>
              <w:left w:val="single" w:sz="4" w:space="0" w:color="auto"/>
              <w:bottom w:val="single" w:sz="4" w:space="0" w:color="auto"/>
              <w:right w:val="nil"/>
            </w:tcBorders>
            <w:vAlign w:val="center"/>
          </w:tcPr>
          <w:p w:rsidR="00445619" w:rsidRPr="00CB6CD8" w:rsidRDefault="00445619" w:rsidP="00DC029A">
            <w:pPr>
              <w:rPr>
                <w:b/>
                <w:sz w:val="18"/>
                <w:szCs w:val="18"/>
              </w:rPr>
            </w:pPr>
            <w:r w:rsidRPr="00CB6CD8">
              <w:rPr>
                <w:sz w:val="18"/>
                <w:szCs w:val="18"/>
              </w:rPr>
              <w:t>Ensures the operation site is marked where applicable</w:t>
            </w:r>
          </w:p>
        </w:tc>
        <w:tc>
          <w:tcPr>
            <w:tcW w:w="977" w:type="dxa"/>
            <w:tcBorders>
              <w:top w:val="single" w:sz="4" w:space="0" w:color="auto"/>
              <w:left w:val="single" w:sz="4" w:space="0" w:color="auto"/>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tcBorders>
              <w:top w:val="single" w:sz="4" w:space="0" w:color="auto"/>
              <w:left w:val="single" w:sz="4" w:space="0" w:color="auto"/>
              <w:bottom w:val="single" w:sz="4" w:space="0" w:color="auto"/>
              <w:right w:val="single" w:sz="4" w:space="0" w:color="auto"/>
            </w:tcBorders>
            <w:vAlign w:val="center"/>
          </w:tcPr>
          <w:p w:rsidR="00445619" w:rsidRPr="00CB6CD8" w:rsidRDefault="00445619" w:rsidP="00DC029A">
            <w:pPr>
              <w:pStyle w:val="Heading3"/>
              <w:jc w:val="center"/>
              <w:rPr>
                <w:b w:val="0"/>
                <w:sz w:val="18"/>
                <w:szCs w:val="18"/>
              </w:rPr>
            </w:pPr>
            <w:r w:rsidRPr="00CB6CD8">
              <w:rPr>
                <w:b w:val="0"/>
                <w:sz w:val="18"/>
                <w:szCs w:val="18"/>
              </w:rPr>
              <w:t>PL5</w:t>
            </w:r>
          </w:p>
        </w:tc>
        <w:tc>
          <w:tcPr>
            <w:tcW w:w="7341" w:type="dxa"/>
            <w:tcBorders>
              <w:top w:val="single" w:sz="4" w:space="0" w:color="auto"/>
              <w:left w:val="single" w:sz="4" w:space="0" w:color="auto"/>
              <w:bottom w:val="single" w:sz="4" w:space="0" w:color="auto"/>
              <w:right w:val="nil"/>
            </w:tcBorders>
            <w:vAlign w:val="center"/>
          </w:tcPr>
          <w:p w:rsidR="00445619" w:rsidRPr="00CB6CD8" w:rsidRDefault="00445619" w:rsidP="00DC029A">
            <w:pPr>
              <w:rPr>
                <w:sz w:val="18"/>
                <w:szCs w:val="18"/>
              </w:rPr>
            </w:pPr>
            <w:r w:rsidRPr="00CB6CD8">
              <w:rPr>
                <w:sz w:val="18"/>
                <w:szCs w:val="18"/>
              </w:rPr>
              <w:t>Checks patient records, personally reviews investigations</w:t>
            </w:r>
          </w:p>
        </w:tc>
        <w:tc>
          <w:tcPr>
            <w:tcW w:w="977" w:type="dxa"/>
            <w:tcBorders>
              <w:top w:val="single" w:sz="4" w:space="0" w:color="auto"/>
              <w:left w:val="single" w:sz="4" w:space="0" w:color="auto"/>
              <w:bottom w:val="single" w:sz="4" w:space="0" w:color="auto"/>
            </w:tcBorders>
            <w:shd w:val="clear" w:color="auto" w:fill="FFFFFF"/>
          </w:tcPr>
          <w:p w:rsidR="00445619" w:rsidRPr="00CB6CD8" w:rsidRDefault="00445619" w:rsidP="00DC029A">
            <w:pPr>
              <w:rPr>
                <w:sz w:val="18"/>
                <w:szCs w:val="18"/>
              </w:rPr>
            </w:pPr>
          </w:p>
        </w:tc>
        <w:tc>
          <w:tcPr>
            <w:tcW w:w="2122" w:type="dxa"/>
            <w:vMerge/>
            <w:tcBorders>
              <w:bottom w:val="single" w:sz="4" w:space="0" w:color="auto"/>
            </w:tcBorders>
          </w:tcPr>
          <w:p w:rsidR="00445619" w:rsidRPr="00CB6CD8" w:rsidRDefault="00445619" w:rsidP="00DC029A">
            <w:pPr>
              <w:rPr>
                <w:sz w:val="18"/>
                <w:szCs w:val="18"/>
              </w:rPr>
            </w:pPr>
          </w:p>
        </w:tc>
      </w:tr>
      <w:tr w:rsidR="00445619" w:rsidRPr="00CB6CD8" w:rsidTr="00DC029A">
        <w:tc>
          <w:tcPr>
            <w:tcW w:w="900" w:type="dxa"/>
            <w:tcBorders>
              <w:top w:val="single" w:sz="4" w:space="0" w:color="auto"/>
              <w:right w:val="single" w:sz="4" w:space="0" w:color="auto"/>
            </w:tcBorders>
            <w:shd w:val="clear" w:color="auto" w:fill="0000FF"/>
            <w:vAlign w:val="center"/>
          </w:tcPr>
          <w:p w:rsidR="00445619" w:rsidRPr="00CB6CD8" w:rsidRDefault="00445619" w:rsidP="00445619">
            <w:pPr>
              <w:pStyle w:val="Heading3"/>
              <w:numPr>
                <w:ilvl w:val="0"/>
                <w:numId w:val="2"/>
              </w:numPr>
              <w:jc w:val="center"/>
              <w:rPr>
                <w:color w:val="FFFFFF"/>
              </w:rPr>
            </w:pPr>
          </w:p>
        </w:tc>
        <w:tc>
          <w:tcPr>
            <w:tcW w:w="7341" w:type="dxa"/>
            <w:tcBorders>
              <w:top w:val="single" w:sz="4" w:space="0" w:color="auto"/>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Pre operative preparation</w:t>
            </w:r>
          </w:p>
        </w:tc>
        <w:tc>
          <w:tcPr>
            <w:tcW w:w="977" w:type="dxa"/>
            <w:tcBorders>
              <w:top w:val="single" w:sz="4" w:space="0" w:color="auto"/>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top w:val="single" w:sz="4" w:space="0" w:color="auto"/>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PR1</w:t>
            </w:r>
          </w:p>
        </w:tc>
        <w:tc>
          <w:tcPr>
            <w:tcW w:w="7341" w:type="dxa"/>
            <w:tcBorders>
              <w:right w:val="nil"/>
            </w:tcBorders>
            <w:vAlign w:val="center"/>
          </w:tcPr>
          <w:p w:rsidR="00445619" w:rsidRPr="00CB6CD8" w:rsidRDefault="00445619" w:rsidP="00DC029A">
            <w:pPr>
              <w:rPr>
                <w:i/>
                <w:sz w:val="18"/>
                <w:szCs w:val="18"/>
              </w:rPr>
            </w:pPr>
            <w:r w:rsidRPr="00CB6CD8">
              <w:rPr>
                <w:sz w:val="18"/>
                <w:szCs w:val="18"/>
              </w:rPr>
              <w:t>Checks in theatre that consent has been obtained</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PR2</w:t>
            </w:r>
          </w:p>
        </w:tc>
        <w:tc>
          <w:tcPr>
            <w:tcW w:w="7341" w:type="dxa"/>
            <w:tcBorders>
              <w:right w:val="nil"/>
            </w:tcBorders>
            <w:vAlign w:val="center"/>
          </w:tcPr>
          <w:p w:rsidR="00445619" w:rsidRPr="00CB6CD8" w:rsidRDefault="00445619" w:rsidP="00DC029A">
            <w:pPr>
              <w:rPr>
                <w:sz w:val="18"/>
                <w:szCs w:val="18"/>
              </w:rPr>
            </w:pPr>
            <w:r w:rsidRPr="00CB6CD8">
              <w:rPr>
                <w:sz w:val="18"/>
                <w:szCs w:val="18"/>
              </w:rPr>
              <w:t>Gives effective briefing to theatre team</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PR3</w:t>
            </w:r>
          </w:p>
        </w:tc>
        <w:tc>
          <w:tcPr>
            <w:tcW w:w="7341" w:type="dxa"/>
            <w:tcBorders>
              <w:right w:val="nil"/>
            </w:tcBorders>
            <w:vAlign w:val="center"/>
          </w:tcPr>
          <w:p w:rsidR="00445619" w:rsidRPr="00CB6CD8" w:rsidRDefault="00445619" w:rsidP="00DC029A">
            <w:pPr>
              <w:rPr>
                <w:sz w:val="18"/>
                <w:szCs w:val="18"/>
              </w:rPr>
            </w:pPr>
            <w:r w:rsidRPr="00CB6CD8">
              <w:rPr>
                <w:sz w:val="18"/>
                <w:szCs w:val="18"/>
              </w:rPr>
              <w:t>Ensures proper and safe positioning of the patient on the operating table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PR4</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careful skin preparation</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PR5</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careful draping of the patient’s operative field</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PR6</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Ensures general equipment and materials are deployed safely (e.g. catheter, diathermy)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PR7</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Ensures appropriate drugs administered </w:t>
            </w:r>
            <w:r>
              <w:rPr>
                <w:sz w:val="18"/>
                <w:szCs w:val="18"/>
              </w:rPr>
              <w:t>and ensures local anaesthetic does not distort specimen</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PR8</w:t>
            </w:r>
          </w:p>
        </w:tc>
        <w:tc>
          <w:tcPr>
            <w:tcW w:w="7341" w:type="dxa"/>
            <w:tcBorders>
              <w:right w:val="nil"/>
            </w:tcBorders>
            <w:vAlign w:val="center"/>
          </w:tcPr>
          <w:p w:rsidR="00445619" w:rsidRPr="00CB6CD8" w:rsidRDefault="00445619" w:rsidP="00DC029A">
            <w:pPr>
              <w:rPr>
                <w:sz w:val="18"/>
                <w:szCs w:val="18"/>
              </w:rPr>
            </w:pPr>
            <w:r w:rsidRPr="00CB6CD8">
              <w:rPr>
                <w:sz w:val="18"/>
                <w:szCs w:val="18"/>
              </w:rPr>
              <w:t>Arranges</w:t>
            </w:r>
            <w:r>
              <w:rPr>
                <w:sz w:val="18"/>
                <w:szCs w:val="18"/>
              </w:rPr>
              <w:t xml:space="preserve"> for </w:t>
            </w:r>
            <w:r w:rsidRPr="00CB6CD8">
              <w:rPr>
                <w:sz w:val="18"/>
                <w:szCs w:val="18"/>
              </w:rPr>
              <w:t>and deploys specialist equipment (e.g. image intensifiers) effectively</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445619">
            <w:pPr>
              <w:pStyle w:val="Heading3"/>
              <w:numPr>
                <w:ilvl w:val="0"/>
                <w:numId w:val="2"/>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Exposure and closure</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t>E1</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knowledge of</w:t>
            </w:r>
            <w:r>
              <w:rPr>
                <w:sz w:val="18"/>
                <w:szCs w:val="18"/>
              </w:rPr>
              <w:t>, and employs,</w:t>
            </w:r>
            <w:r w:rsidRPr="00CB6CD8">
              <w:rPr>
                <w:sz w:val="18"/>
                <w:szCs w:val="18"/>
              </w:rPr>
              <w:t xml:space="preserve"> optimum </w:t>
            </w:r>
            <w:r>
              <w:rPr>
                <w:sz w:val="18"/>
                <w:szCs w:val="18"/>
              </w:rPr>
              <w:t xml:space="preserve">mucosal incision to outline excision of </w:t>
            </w:r>
            <w:proofErr w:type="spellStart"/>
            <w:r>
              <w:rPr>
                <w:sz w:val="18"/>
                <w:szCs w:val="18"/>
              </w:rPr>
              <w:t>mucocele</w:t>
            </w:r>
            <w:proofErr w:type="spellEnd"/>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sidRPr="00CB6CD8">
              <w:rPr>
                <w:sz w:val="18"/>
                <w:szCs w:val="18"/>
              </w:rPr>
              <w:lastRenderedPageBreak/>
              <w:t>E2</w:t>
            </w:r>
          </w:p>
        </w:tc>
        <w:tc>
          <w:tcPr>
            <w:tcW w:w="7341" w:type="dxa"/>
            <w:tcBorders>
              <w:right w:val="nil"/>
            </w:tcBorders>
            <w:vAlign w:val="center"/>
          </w:tcPr>
          <w:p w:rsidR="00445619" w:rsidRPr="00CB6CD8" w:rsidRDefault="00445619" w:rsidP="00DC029A">
            <w:pPr>
              <w:rPr>
                <w:sz w:val="18"/>
                <w:szCs w:val="18"/>
              </w:rPr>
            </w:pPr>
            <w:r w:rsidRPr="00CB6CD8">
              <w:rPr>
                <w:sz w:val="18"/>
                <w:szCs w:val="18"/>
              </w:rPr>
              <w:t>Achieves an adequate exposure through purposeful diss</w:t>
            </w:r>
            <w:r>
              <w:rPr>
                <w:sz w:val="18"/>
                <w:szCs w:val="18"/>
              </w:rPr>
              <w:t>ection in correct tissue planes</w:t>
            </w:r>
            <w:r w:rsidRPr="00CB6CD8">
              <w:rPr>
                <w:sz w:val="18"/>
                <w:szCs w:val="18"/>
              </w:rPr>
              <w:t xml:space="preserve"> and identifies all structures correctly</w:t>
            </w:r>
            <w:r>
              <w:rPr>
                <w:sz w:val="18"/>
                <w:szCs w:val="18"/>
              </w:rPr>
              <w:t>. Uses either sharp and or blunt dissection judiciously</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Pr>
                <w:sz w:val="18"/>
                <w:szCs w:val="18"/>
              </w:rPr>
              <w:t>E3</w:t>
            </w:r>
          </w:p>
        </w:tc>
        <w:tc>
          <w:tcPr>
            <w:tcW w:w="7341" w:type="dxa"/>
            <w:tcBorders>
              <w:right w:val="nil"/>
            </w:tcBorders>
            <w:vAlign w:val="center"/>
          </w:tcPr>
          <w:p w:rsidR="00445619" w:rsidRPr="00CB6CD8" w:rsidRDefault="00445619" w:rsidP="00DC029A">
            <w:pPr>
              <w:rPr>
                <w:sz w:val="18"/>
                <w:szCs w:val="18"/>
              </w:rPr>
            </w:pPr>
            <w:r>
              <w:rPr>
                <w:sz w:val="18"/>
                <w:szCs w:val="18"/>
              </w:rPr>
              <w:t xml:space="preserve">Avoids crushing specimen either by careful handling of mucosa with tissue forceps or </w:t>
            </w:r>
            <w:proofErr w:type="spellStart"/>
            <w:r>
              <w:rPr>
                <w:sz w:val="18"/>
                <w:szCs w:val="18"/>
              </w:rPr>
              <w:t>transfixation</w:t>
            </w:r>
            <w:proofErr w:type="spellEnd"/>
            <w:r>
              <w:rPr>
                <w:sz w:val="18"/>
                <w:szCs w:val="18"/>
              </w:rPr>
              <w:t xml:space="preserve"> with a suture</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Default="00445619" w:rsidP="00DC029A">
            <w:pPr>
              <w:jc w:val="center"/>
              <w:rPr>
                <w:sz w:val="18"/>
                <w:szCs w:val="18"/>
              </w:rPr>
            </w:pPr>
            <w:r>
              <w:rPr>
                <w:sz w:val="18"/>
                <w:szCs w:val="18"/>
              </w:rPr>
              <w:t>E4</w:t>
            </w:r>
          </w:p>
        </w:tc>
        <w:tc>
          <w:tcPr>
            <w:tcW w:w="7341" w:type="dxa"/>
            <w:tcBorders>
              <w:right w:val="nil"/>
            </w:tcBorders>
            <w:vAlign w:val="center"/>
          </w:tcPr>
          <w:p w:rsidR="00445619" w:rsidRDefault="00445619" w:rsidP="00DC029A">
            <w:pPr>
              <w:rPr>
                <w:sz w:val="18"/>
                <w:szCs w:val="18"/>
              </w:rPr>
            </w:pPr>
            <w:r>
              <w:rPr>
                <w:sz w:val="18"/>
                <w:szCs w:val="18"/>
              </w:rPr>
              <w:t>Deals with adjacent minor salivary glands appropriately</w:t>
            </w:r>
          </w:p>
        </w:tc>
        <w:tc>
          <w:tcPr>
            <w:tcW w:w="977" w:type="dxa"/>
            <w:tcBorders>
              <w:bottom w:val="single" w:sz="4" w:space="0" w:color="auto"/>
            </w:tcBorders>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97"/>
        </w:trPr>
        <w:tc>
          <w:tcPr>
            <w:tcW w:w="900" w:type="dxa"/>
            <w:vAlign w:val="center"/>
          </w:tcPr>
          <w:p w:rsidR="00445619" w:rsidRPr="00CB6CD8" w:rsidRDefault="00445619" w:rsidP="00DC029A">
            <w:pPr>
              <w:jc w:val="center"/>
              <w:rPr>
                <w:sz w:val="18"/>
                <w:szCs w:val="18"/>
              </w:rPr>
            </w:pPr>
            <w:r>
              <w:rPr>
                <w:sz w:val="18"/>
                <w:szCs w:val="18"/>
              </w:rPr>
              <w:t>E5</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Completes a sound wound repair </w:t>
            </w:r>
            <w:r>
              <w:rPr>
                <w:sz w:val="18"/>
                <w:szCs w:val="18"/>
              </w:rPr>
              <w:t xml:space="preserve">in layers </w:t>
            </w:r>
            <w:r w:rsidRPr="00CB6CD8">
              <w:rPr>
                <w:sz w:val="18"/>
                <w:szCs w:val="18"/>
              </w:rPr>
              <w:t>where appropriate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445619">
            <w:pPr>
              <w:pStyle w:val="Heading3"/>
              <w:numPr>
                <w:ilvl w:val="0"/>
                <w:numId w:val="2"/>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F223F3">
              <w:rPr>
                <w:color w:val="FFFFFF"/>
              </w:rPr>
              <w:t>Intra operative</w:t>
            </w:r>
            <w:r>
              <w:rPr>
                <w:color w:val="FFFFFF"/>
              </w:rPr>
              <w:t xml:space="preserve"> t</w:t>
            </w:r>
            <w:r w:rsidRPr="00CB6CD8">
              <w:rPr>
                <w:color w:val="FFFFFF"/>
              </w:rPr>
              <w:t>echnique</w:t>
            </w:r>
            <w:r>
              <w:rPr>
                <w:color w:val="FFFFFF"/>
              </w:rPr>
              <w:t>: global (G) and task- specific items (T)</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IT1</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Follows an agreed, logical sequence or protocol for the procedure</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IT2</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Consistently handles tissue well with minimal damage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IT3</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Controls bleeding promptly by an appropriate method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IT4</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Demonstrates a sound technique of knots and sutures/staples</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IT5</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Uses instruments appropriately and safely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IT6</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Proceeds at appropriate pace with economy of movement </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IT7</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Anticipates and responds appropriately to variation e.g. </w:t>
            </w:r>
            <w:r>
              <w:rPr>
                <w:sz w:val="18"/>
                <w:szCs w:val="18"/>
              </w:rPr>
              <w:t>branches of mental nerve</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IT8</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 xml:space="preserve">Deals calmly and effectively </w:t>
            </w:r>
            <w:r w:rsidRPr="005D62C8">
              <w:rPr>
                <w:sz w:val="18"/>
                <w:szCs w:val="18"/>
              </w:rPr>
              <w:t>with unexpected</w:t>
            </w:r>
            <w:r w:rsidRPr="00CB6CD8">
              <w:rPr>
                <w:sz w:val="18"/>
                <w:szCs w:val="18"/>
              </w:rPr>
              <w:t xml:space="preserve"> events/complications</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w:t>
            </w:r>
            <w:r>
              <w:rPr>
                <w:sz w:val="18"/>
                <w:szCs w:val="18"/>
              </w:rPr>
              <w:t>9(G)</w:t>
            </w:r>
          </w:p>
        </w:tc>
        <w:tc>
          <w:tcPr>
            <w:tcW w:w="7341" w:type="dxa"/>
            <w:tcBorders>
              <w:right w:val="nil"/>
            </w:tcBorders>
            <w:vAlign w:val="center"/>
          </w:tcPr>
          <w:p w:rsidR="00445619" w:rsidRPr="00CB6CD8" w:rsidRDefault="00445619" w:rsidP="00DC029A">
            <w:pPr>
              <w:rPr>
                <w:sz w:val="18"/>
                <w:szCs w:val="18"/>
              </w:rPr>
            </w:pPr>
            <w:r w:rsidRPr="00CB6CD8">
              <w:rPr>
                <w:sz w:val="18"/>
                <w:szCs w:val="18"/>
              </w:rPr>
              <w:t>Uses assistant(s) to the best advantage at all times</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Pr>
                <w:sz w:val="18"/>
                <w:szCs w:val="18"/>
              </w:rPr>
              <w:t>IT</w:t>
            </w:r>
            <w:r w:rsidRPr="00CB6CD8">
              <w:rPr>
                <w:sz w:val="18"/>
                <w:szCs w:val="18"/>
              </w:rPr>
              <w:t>10</w:t>
            </w:r>
            <w:r>
              <w:rPr>
                <w:sz w:val="18"/>
                <w:szCs w:val="18"/>
              </w:rPr>
              <w:t>(G)</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Communicates clearly and consistently with the scrub team</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IT</w:t>
            </w:r>
            <w:r>
              <w:rPr>
                <w:sz w:val="18"/>
                <w:szCs w:val="18"/>
              </w:rPr>
              <w:t>11(G)</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Communicates clearly and consistently with the an</w:t>
            </w:r>
            <w:r>
              <w:rPr>
                <w:sz w:val="18"/>
                <w:szCs w:val="18"/>
              </w:rPr>
              <w:t>a</w:t>
            </w:r>
            <w:r w:rsidRPr="00CB6CD8">
              <w:rPr>
                <w:sz w:val="18"/>
                <w:szCs w:val="18"/>
              </w:rPr>
              <w:t>esthetist</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rPr>
          <w:cantSplit/>
          <w:trHeight w:val="340"/>
        </w:trPr>
        <w:tc>
          <w:tcPr>
            <w:tcW w:w="900" w:type="dxa"/>
            <w:vAlign w:val="center"/>
          </w:tcPr>
          <w:p w:rsidR="00445619" w:rsidRPr="00CB6CD8" w:rsidRDefault="00445619" w:rsidP="00DC029A">
            <w:pPr>
              <w:rPr>
                <w:sz w:val="18"/>
                <w:szCs w:val="18"/>
              </w:rPr>
            </w:pPr>
            <w:r>
              <w:rPr>
                <w:sz w:val="18"/>
                <w:szCs w:val="18"/>
              </w:rPr>
              <w:t>IT12 (T)</w:t>
            </w:r>
          </w:p>
        </w:tc>
        <w:tc>
          <w:tcPr>
            <w:tcW w:w="7341" w:type="dxa"/>
            <w:tcBorders>
              <w:right w:val="nil"/>
            </w:tcBorders>
            <w:vAlign w:val="center"/>
          </w:tcPr>
          <w:p w:rsidR="00445619" w:rsidRPr="00CB6CD8" w:rsidRDefault="00445619" w:rsidP="00DC029A">
            <w:pPr>
              <w:rPr>
                <w:sz w:val="18"/>
                <w:szCs w:val="18"/>
              </w:rPr>
            </w:pPr>
            <w:r>
              <w:rPr>
                <w:sz w:val="18"/>
                <w:szCs w:val="18"/>
              </w:rPr>
              <w:t>Task-specific item (add as many task-specific items as required)</w:t>
            </w:r>
          </w:p>
        </w:tc>
        <w:tc>
          <w:tcPr>
            <w:tcW w:w="977" w:type="dxa"/>
            <w:shd w:val="clear" w:color="auto" w:fill="FFFFFF"/>
          </w:tcPr>
          <w:p w:rsidR="00445619" w:rsidRPr="00CB6CD8" w:rsidRDefault="00445619" w:rsidP="00DC029A">
            <w:pPr>
              <w:ind w:left="8"/>
              <w:rPr>
                <w:sz w:val="18"/>
                <w:szCs w:val="18"/>
              </w:rPr>
            </w:pPr>
          </w:p>
        </w:tc>
        <w:tc>
          <w:tcPr>
            <w:tcW w:w="2122" w:type="dxa"/>
            <w:vMerge/>
          </w:tcPr>
          <w:p w:rsidR="00445619" w:rsidRPr="00CB6CD8" w:rsidRDefault="00445619" w:rsidP="00DC029A">
            <w:pPr>
              <w:ind w:left="8"/>
              <w:rPr>
                <w:sz w:val="18"/>
                <w:szCs w:val="18"/>
              </w:rPr>
            </w:pPr>
          </w:p>
        </w:tc>
      </w:tr>
      <w:tr w:rsidR="00445619" w:rsidRPr="00CB6CD8" w:rsidTr="00DC029A">
        <w:tc>
          <w:tcPr>
            <w:tcW w:w="900" w:type="dxa"/>
            <w:tcBorders>
              <w:right w:val="single" w:sz="4" w:space="0" w:color="auto"/>
            </w:tcBorders>
            <w:shd w:val="clear" w:color="auto" w:fill="0000FF"/>
            <w:vAlign w:val="center"/>
          </w:tcPr>
          <w:p w:rsidR="00445619" w:rsidRPr="00CB6CD8" w:rsidRDefault="00445619" w:rsidP="00445619">
            <w:pPr>
              <w:pStyle w:val="Heading3"/>
              <w:numPr>
                <w:ilvl w:val="0"/>
                <w:numId w:val="2"/>
              </w:numPr>
              <w:jc w:val="center"/>
              <w:rPr>
                <w:color w:val="FFFFFF"/>
              </w:rPr>
            </w:pPr>
          </w:p>
        </w:tc>
        <w:tc>
          <w:tcPr>
            <w:tcW w:w="7341" w:type="dxa"/>
            <w:tcBorders>
              <w:left w:val="single" w:sz="4" w:space="0" w:color="auto"/>
              <w:right w:val="nil"/>
            </w:tcBorders>
            <w:shd w:val="clear" w:color="auto" w:fill="0000FF"/>
            <w:vAlign w:val="center"/>
          </w:tcPr>
          <w:p w:rsidR="00445619" w:rsidRPr="00CB6CD8" w:rsidRDefault="00445619" w:rsidP="00DC029A">
            <w:pPr>
              <w:pStyle w:val="Heading3"/>
              <w:rPr>
                <w:color w:val="FFFFFF"/>
              </w:rPr>
            </w:pPr>
            <w:r w:rsidRPr="00CB6CD8">
              <w:rPr>
                <w:color w:val="FFFFFF"/>
              </w:rPr>
              <w:t>Post operative management</w:t>
            </w:r>
          </w:p>
        </w:tc>
        <w:tc>
          <w:tcPr>
            <w:tcW w:w="977" w:type="dxa"/>
            <w:tcBorders>
              <w:left w:val="single" w:sz="4" w:space="0" w:color="auto"/>
              <w:bottom w:val="single" w:sz="4" w:space="0" w:color="auto"/>
              <w:right w:val="single" w:sz="4" w:space="0" w:color="auto"/>
            </w:tcBorders>
            <w:shd w:val="clear" w:color="auto" w:fill="0000FF"/>
          </w:tcPr>
          <w:p w:rsidR="00445619" w:rsidRPr="00CB6CD8" w:rsidRDefault="00445619" w:rsidP="00DC029A">
            <w:pPr>
              <w:pStyle w:val="Heading3"/>
              <w:rPr>
                <w:color w:val="FFFFFF"/>
              </w:rPr>
            </w:pPr>
          </w:p>
        </w:tc>
        <w:tc>
          <w:tcPr>
            <w:tcW w:w="2122" w:type="dxa"/>
            <w:tcBorders>
              <w:left w:val="single" w:sz="4" w:space="0" w:color="auto"/>
              <w:right w:val="single" w:sz="4" w:space="0" w:color="auto"/>
            </w:tcBorders>
            <w:shd w:val="clear" w:color="auto" w:fill="0000FF"/>
          </w:tcPr>
          <w:p w:rsidR="00445619" w:rsidRPr="00CB6CD8" w:rsidRDefault="00445619" w:rsidP="00DC029A">
            <w:pPr>
              <w:pStyle w:val="Heading3"/>
              <w:rPr>
                <w:color w:val="FFFFFF"/>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PM1</w:t>
            </w:r>
          </w:p>
        </w:tc>
        <w:tc>
          <w:tcPr>
            <w:tcW w:w="7341" w:type="dxa"/>
            <w:tcBorders>
              <w:right w:val="nil"/>
            </w:tcBorders>
            <w:vAlign w:val="center"/>
          </w:tcPr>
          <w:p w:rsidR="00445619" w:rsidRPr="00CB6CD8" w:rsidRDefault="00445619" w:rsidP="00DC029A">
            <w:pPr>
              <w:rPr>
                <w:sz w:val="18"/>
                <w:szCs w:val="18"/>
              </w:rPr>
            </w:pPr>
            <w:r w:rsidRPr="00CB6CD8">
              <w:rPr>
                <w:sz w:val="18"/>
                <w:szCs w:val="18"/>
              </w:rPr>
              <w:t>Ensures the patient is transferred safely from the operating table to bed</w:t>
            </w:r>
          </w:p>
        </w:tc>
        <w:tc>
          <w:tcPr>
            <w:tcW w:w="977" w:type="dxa"/>
            <w:shd w:val="clear" w:color="auto" w:fill="FFFFFF"/>
          </w:tcPr>
          <w:p w:rsidR="00445619" w:rsidRPr="00CB6CD8" w:rsidRDefault="00445619" w:rsidP="00DC029A">
            <w:pPr>
              <w:rPr>
                <w:sz w:val="18"/>
                <w:szCs w:val="18"/>
              </w:rPr>
            </w:pPr>
          </w:p>
        </w:tc>
        <w:tc>
          <w:tcPr>
            <w:tcW w:w="2122" w:type="dxa"/>
            <w:vMerge w:val="restart"/>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PM2</w:t>
            </w:r>
          </w:p>
        </w:tc>
        <w:tc>
          <w:tcPr>
            <w:tcW w:w="7341" w:type="dxa"/>
            <w:tcBorders>
              <w:right w:val="nil"/>
            </w:tcBorders>
            <w:vAlign w:val="center"/>
          </w:tcPr>
          <w:p w:rsidR="00445619" w:rsidRPr="00CB6CD8" w:rsidRDefault="00445619" w:rsidP="00DC029A">
            <w:pPr>
              <w:rPr>
                <w:sz w:val="18"/>
                <w:szCs w:val="18"/>
              </w:rPr>
            </w:pPr>
            <w:r w:rsidRPr="00CB6CD8">
              <w:rPr>
                <w:sz w:val="18"/>
                <w:szCs w:val="18"/>
              </w:rPr>
              <w:t>Constructs a clear operation note</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vAlign w:val="center"/>
          </w:tcPr>
          <w:p w:rsidR="00445619" w:rsidRPr="00CB6CD8" w:rsidRDefault="00445619" w:rsidP="00DC029A">
            <w:pPr>
              <w:jc w:val="center"/>
              <w:rPr>
                <w:sz w:val="18"/>
                <w:szCs w:val="18"/>
              </w:rPr>
            </w:pPr>
            <w:r w:rsidRPr="00CB6CD8">
              <w:rPr>
                <w:sz w:val="18"/>
                <w:szCs w:val="18"/>
              </w:rPr>
              <w:t>PM3</w:t>
            </w:r>
          </w:p>
        </w:tc>
        <w:tc>
          <w:tcPr>
            <w:tcW w:w="7341" w:type="dxa"/>
            <w:tcBorders>
              <w:right w:val="nil"/>
            </w:tcBorders>
            <w:vAlign w:val="center"/>
          </w:tcPr>
          <w:p w:rsidR="00445619" w:rsidRPr="00CB6CD8" w:rsidRDefault="00445619" w:rsidP="00DC029A">
            <w:pPr>
              <w:rPr>
                <w:sz w:val="18"/>
                <w:szCs w:val="18"/>
              </w:rPr>
            </w:pPr>
            <w:r w:rsidRPr="00CB6CD8">
              <w:rPr>
                <w:sz w:val="18"/>
                <w:szCs w:val="18"/>
              </w:rPr>
              <w:t>Records clear and appropriate post operative instructions</w:t>
            </w:r>
          </w:p>
        </w:tc>
        <w:tc>
          <w:tcPr>
            <w:tcW w:w="977" w:type="dxa"/>
            <w:shd w:val="clear" w:color="auto" w:fill="FFFFFF"/>
          </w:tcPr>
          <w:p w:rsidR="00445619" w:rsidRPr="00CB6CD8" w:rsidRDefault="00445619" w:rsidP="00DC029A">
            <w:pPr>
              <w:rPr>
                <w:sz w:val="18"/>
                <w:szCs w:val="18"/>
              </w:rPr>
            </w:pPr>
          </w:p>
        </w:tc>
        <w:tc>
          <w:tcPr>
            <w:tcW w:w="2122" w:type="dxa"/>
            <w:vMerge/>
          </w:tcPr>
          <w:p w:rsidR="00445619" w:rsidRPr="00CB6CD8" w:rsidRDefault="00445619" w:rsidP="00DC029A">
            <w:pPr>
              <w:rPr>
                <w:sz w:val="18"/>
                <w:szCs w:val="18"/>
              </w:rPr>
            </w:pPr>
          </w:p>
        </w:tc>
      </w:tr>
      <w:tr w:rsidR="00445619" w:rsidRPr="00CB6CD8" w:rsidTr="00DC029A">
        <w:trPr>
          <w:cantSplit/>
          <w:trHeight w:val="340"/>
        </w:trPr>
        <w:tc>
          <w:tcPr>
            <w:tcW w:w="900" w:type="dxa"/>
            <w:tcBorders>
              <w:bottom w:val="single" w:sz="4" w:space="0" w:color="auto"/>
            </w:tcBorders>
            <w:vAlign w:val="center"/>
          </w:tcPr>
          <w:p w:rsidR="00445619" w:rsidRPr="00CB6CD8" w:rsidRDefault="00445619" w:rsidP="00DC029A">
            <w:pPr>
              <w:jc w:val="center"/>
              <w:rPr>
                <w:sz w:val="18"/>
                <w:szCs w:val="18"/>
              </w:rPr>
            </w:pPr>
            <w:r w:rsidRPr="00CB6CD8">
              <w:rPr>
                <w:sz w:val="18"/>
                <w:szCs w:val="18"/>
              </w:rPr>
              <w:t>PM4</w:t>
            </w:r>
          </w:p>
        </w:tc>
        <w:tc>
          <w:tcPr>
            <w:tcW w:w="7341" w:type="dxa"/>
            <w:tcBorders>
              <w:right w:val="nil"/>
            </w:tcBorders>
            <w:vAlign w:val="center"/>
          </w:tcPr>
          <w:p w:rsidR="00445619" w:rsidRPr="00CB6CD8" w:rsidRDefault="00445619" w:rsidP="00DC029A">
            <w:pPr>
              <w:rPr>
                <w:sz w:val="18"/>
                <w:szCs w:val="18"/>
              </w:rPr>
            </w:pPr>
            <w:r w:rsidRPr="00CB6CD8">
              <w:rPr>
                <w:sz w:val="18"/>
                <w:szCs w:val="18"/>
              </w:rPr>
              <w:t>Deals with specimens.  Labels and orientates specimens appropriately</w:t>
            </w:r>
          </w:p>
        </w:tc>
        <w:tc>
          <w:tcPr>
            <w:tcW w:w="977" w:type="dxa"/>
            <w:shd w:val="clear" w:color="auto" w:fill="FFFFFF"/>
          </w:tcPr>
          <w:p w:rsidR="00445619" w:rsidRPr="00CB6CD8" w:rsidRDefault="00445619" w:rsidP="00DC029A">
            <w:pPr>
              <w:rPr>
                <w:sz w:val="18"/>
                <w:szCs w:val="18"/>
              </w:rPr>
            </w:pPr>
          </w:p>
        </w:tc>
        <w:tc>
          <w:tcPr>
            <w:tcW w:w="2122" w:type="dxa"/>
            <w:vMerge/>
            <w:tcBorders>
              <w:bottom w:val="single" w:sz="4" w:space="0" w:color="auto"/>
            </w:tcBorders>
          </w:tcPr>
          <w:p w:rsidR="00445619" w:rsidRPr="00CB6CD8" w:rsidRDefault="00445619" w:rsidP="00DC029A">
            <w:pPr>
              <w:rPr>
                <w:sz w:val="18"/>
                <w:szCs w:val="18"/>
              </w:rPr>
            </w:pPr>
          </w:p>
        </w:tc>
      </w:tr>
    </w:tbl>
    <w:p w:rsidR="00445619" w:rsidRDefault="00445619" w:rsidP="00445619">
      <w:pPr>
        <w:rPr>
          <w:b/>
          <w:sz w:val="24"/>
        </w:rPr>
      </w:pPr>
    </w:p>
    <w:p w:rsidR="00445619" w:rsidRDefault="00445619" w:rsidP="00445619">
      <w:pPr>
        <w:shd w:val="clear" w:color="auto" w:fill="993366"/>
        <w:ind w:left="1139" w:right="-259" w:hanging="2041"/>
        <w:rPr>
          <w:b/>
          <w:color w:val="FFFFFF"/>
          <w:sz w:val="24"/>
        </w:rPr>
      </w:pPr>
      <w:r>
        <w:rPr>
          <w:b/>
          <w:color w:val="FFFFFF"/>
          <w:sz w:val="24"/>
        </w:rPr>
        <w:t>Global summary</w:t>
      </w:r>
    </w:p>
    <w:p w:rsidR="00445619" w:rsidRDefault="00445619" w:rsidP="00445619">
      <w:pPr>
        <w:ind w:left="-900"/>
      </w:pPr>
      <w:r>
        <w:t xml:space="preserve"> </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100"/>
        <w:gridCol w:w="2160"/>
      </w:tblGrid>
      <w:tr w:rsidR="00445619" w:rsidTr="00DC029A">
        <w:tc>
          <w:tcPr>
            <w:tcW w:w="9000" w:type="dxa"/>
            <w:gridSpan w:val="2"/>
          </w:tcPr>
          <w:p w:rsidR="00445619" w:rsidRPr="00F6099F" w:rsidRDefault="00445619" w:rsidP="00DC029A">
            <w:pPr>
              <w:spacing w:before="60"/>
              <w:jc w:val="center"/>
              <w:rPr>
                <w:b/>
              </w:rPr>
            </w:pPr>
            <w:r w:rsidRPr="00F6099F">
              <w:rPr>
                <w:b/>
              </w:rPr>
              <w:t>Level at which completed elements of the PBA</w:t>
            </w:r>
          </w:p>
          <w:p w:rsidR="00445619" w:rsidRPr="00F6099F" w:rsidRDefault="00445619" w:rsidP="00DC029A">
            <w:pPr>
              <w:spacing w:before="60"/>
              <w:jc w:val="center"/>
              <w:rPr>
                <w:b/>
              </w:rPr>
            </w:pPr>
            <w:r w:rsidRPr="00F6099F">
              <w:rPr>
                <w:b/>
              </w:rPr>
              <w:t>were performed on this occasion</w:t>
            </w:r>
          </w:p>
        </w:tc>
        <w:tc>
          <w:tcPr>
            <w:tcW w:w="2160" w:type="dxa"/>
            <w:tcBorders>
              <w:bottom w:val="single" w:sz="4" w:space="0" w:color="auto"/>
            </w:tcBorders>
            <w:vAlign w:val="center"/>
          </w:tcPr>
          <w:p w:rsidR="00445619" w:rsidRPr="00F6099F" w:rsidRDefault="00445619" w:rsidP="00DC029A">
            <w:pPr>
              <w:jc w:val="center"/>
              <w:rPr>
                <w:b/>
              </w:rPr>
            </w:pPr>
            <w:r w:rsidRPr="00F6099F">
              <w:rPr>
                <w:b/>
              </w:rPr>
              <w:t>Tick as</w:t>
            </w:r>
          </w:p>
          <w:p w:rsidR="00445619" w:rsidRPr="00F6099F" w:rsidRDefault="00445619" w:rsidP="00DC029A">
            <w:pPr>
              <w:jc w:val="center"/>
            </w:pPr>
            <w:r w:rsidRPr="00F6099F">
              <w:rPr>
                <w:b/>
              </w:rPr>
              <w:t>appropriate</w:t>
            </w: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0</w:t>
            </w:r>
          </w:p>
        </w:tc>
        <w:tc>
          <w:tcPr>
            <w:tcW w:w="8100" w:type="dxa"/>
            <w:vAlign w:val="center"/>
          </w:tcPr>
          <w:p w:rsidR="00445619" w:rsidRPr="00F76DEC" w:rsidRDefault="00445619" w:rsidP="00DC029A">
            <w:pPr>
              <w:spacing w:before="40" w:after="40"/>
              <w:rPr>
                <w:sz w:val="18"/>
                <w:szCs w:val="18"/>
              </w:rPr>
            </w:pPr>
            <w:r w:rsidRPr="00F76DEC">
              <w:rPr>
                <w:sz w:val="18"/>
                <w:szCs w:val="18"/>
              </w:rPr>
              <w:t xml:space="preserve">Insufficient evidence observed to support a </w:t>
            </w:r>
            <w:r>
              <w:rPr>
                <w:sz w:val="18"/>
                <w:szCs w:val="18"/>
              </w:rPr>
              <w:t xml:space="preserve">summary </w:t>
            </w:r>
            <w:r w:rsidRPr="00F76DEC">
              <w:rPr>
                <w:sz w:val="18"/>
                <w:szCs w:val="18"/>
              </w:rPr>
              <w:t>judg</w:t>
            </w:r>
            <w:r>
              <w:rPr>
                <w:sz w:val="18"/>
                <w:szCs w:val="18"/>
              </w:rPr>
              <w:t>e</w:t>
            </w:r>
            <w:r w:rsidRPr="00F76DEC">
              <w:rPr>
                <w:sz w:val="18"/>
                <w:szCs w:val="18"/>
              </w:rPr>
              <w:t>ment</w:t>
            </w:r>
          </w:p>
        </w:tc>
        <w:tc>
          <w:tcPr>
            <w:tcW w:w="2160" w:type="dxa"/>
            <w:shd w:val="clear" w:color="auto" w:fill="FFFFFF"/>
          </w:tcPr>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1</w:t>
            </w:r>
          </w:p>
        </w:tc>
        <w:tc>
          <w:tcPr>
            <w:tcW w:w="8100" w:type="dxa"/>
            <w:vAlign w:val="center"/>
          </w:tcPr>
          <w:p w:rsidR="00445619" w:rsidRPr="00F76DEC" w:rsidRDefault="00445619" w:rsidP="00DC029A">
            <w:pPr>
              <w:spacing w:before="40" w:after="40"/>
              <w:rPr>
                <w:b/>
                <w:sz w:val="18"/>
                <w:szCs w:val="18"/>
              </w:rPr>
            </w:pPr>
            <w:r w:rsidRPr="00F76DEC">
              <w:rPr>
                <w:sz w:val="18"/>
                <w:szCs w:val="18"/>
              </w:rPr>
              <w:t>Unable to perform the procedure</w:t>
            </w:r>
            <w:r>
              <w:rPr>
                <w:sz w:val="18"/>
                <w:szCs w:val="18"/>
              </w:rPr>
              <w:t>, or part observed,</w:t>
            </w:r>
            <w:r w:rsidRPr="00F76DEC">
              <w:rPr>
                <w:sz w:val="18"/>
                <w:szCs w:val="18"/>
              </w:rPr>
              <w:t xml:space="preserve"> under supervision</w:t>
            </w:r>
          </w:p>
        </w:tc>
        <w:tc>
          <w:tcPr>
            <w:tcW w:w="2160" w:type="dxa"/>
            <w:shd w:val="clear" w:color="auto" w:fill="FFFFFF"/>
          </w:tcPr>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t>Level 2</w:t>
            </w:r>
          </w:p>
        </w:tc>
        <w:tc>
          <w:tcPr>
            <w:tcW w:w="8100" w:type="dxa"/>
            <w:vAlign w:val="center"/>
          </w:tcPr>
          <w:p w:rsidR="00445619" w:rsidRPr="00F76DEC" w:rsidRDefault="00445619" w:rsidP="00DC029A">
            <w:pPr>
              <w:spacing w:before="40" w:after="40"/>
              <w:rPr>
                <w:b/>
                <w:bCs/>
                <w:sz w:val="18"/>
                <w:szCs w:val="18"/>
              </w:rPr>
            </w:pPr>
            <w:r w:rsidRPr="00F76DEC">
              <w:rPr>
                <w:sz w:val="18"/>
                <w:szCs w:val="18"/>
              </w:rPr>
              <w:t>Able to perform the procedure</w:t>
            </w:r>
            <w:r>
              <w:rPr>
                <w:sz w:val="18"/>
                <w:szCs w:val="18"/>
              </w:rPr>
              <w:t>, or part observed,</w:t>
            </w:r>
            <w:r w:rsidRPr="00F76DEC">
              <w:rPr>
                <w:sz w:val="18"/>
                <w:szCs w:val="18"/>
              </w:rPr>
              <w:t xml:space="preserve"> under supervision</w:t>
            </w:r>
          </w:p>
        </w:tc>
        <w:tc>
          <w:tcPr>
            <w:tcW w:w="2160" w:type="dxa"/>
            <w:shd w:val="clear" w:color="auto" w:fill="FFFFFF"/>
          </w:tcPr>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bCs/>
                <w:sz w:val="18"/>
                <w:szCs w:val="18"/>
              </w:rPr>
            </w:pPr>
            <w:r w:rsidRPr="00F76DEC">
              <w:rPr>
                <w:bCs/>
                <w:sz w:val="18"/>
                <w:szCs w:val="18"/>
              </w:rPr>
              <w:t>Level 3</w:t>
            </w:r>
          </w:p>
        </w:tc>
        <w:tc>
          <w:tcPr>
            <w:tcW w:w="8100" w:type="dxa"/>
            <w:vAlign w:val="center"/>
          </w:tcPr>
          <w:p w:rsidR="00445619" w:rsidRPr="00F76DEC" w:rsidRDefault="00445619" w:rsidP="00DC029A">
            <w:pPr>
              <w:spacing w:before="40" w:after="40"/>
              <w:rPr>
                <w:sz w:val="18"/>
                <w:szCs w:val="18"/>
              </w:rPr>
            </w:pPr>
            <w:r w:rsidRPr="00F76DEC">
              <w:rPr>
                <w:sz w:val="18"/>
                <w:szCs w:val="18"/>
              </w:rPr>
              <w:t>Able to perform the procedure with minimum supervision (</w:t>
            </w:r>
            <w:r>
              <w:rPr>
                <w:sz w:val="18"/>
                <w:szCs w:val="18"/>
              </w:rPr>
              <w:t>n</w:t>
            </w:r>
            <w:r w:rsidRPr="00F76DEC">
              <w:rPr>
                <w:sz w:val="18"/>
                <w:szCs w:val="18"/>
              </w:rPr>
              <w:t>eed</w:t>
            </w:r>
            <w:r>
              <w:rPr>
                <w:sz w:val="18"/>
                <w:szCs w:val="18"/>
              </w:rPr>
              <w:t>ed</w:t>
            </w:r>
            <w:r w:rsidRPr="00F76DEC">
              <w:rPr>
                <w:sz w:val="18"/>
                <w:szCs w:val="18"/>
              </w:rPr>
              <w:t xml:space="preserve"> occasional help)</w:t>
            </w:r>
          </w:p>
        </w:tc>
        <w:tc>
          <w:tcPr>
            <w:tcW w:w="2160" w:type="dxa"/>
            <w:shd w:val="clear" w:color="auto" w:fill="FFFFFF"/>
          </w:tcPr>
          <w:p w:rsidR="00445619" w:rsidRDefault="00445619" w:rsidP="00DC029A">
            <w:pPr>
              <w:rPr>
                <w:sz w:val="18"/>
                <w:szCs w:val="18"/>
              </w:rPr>
            </w:pPr>
          </w:p>
          <w:p w:rsidR="00445619" w:rsidRPr="00CB6CD8" w:rsidRDefault="00445619" w:rsidP="00DC029A">
            <w:pPr>
              <w:rPr>
                <w:sz w:val="18"/>
                <w:szCs w:val="18"/>
              </w:rPr>
            </w:pPr>
          </w:p>
        </w:tc>
      </w:tr>
      <w:tr w:rsidR="00445619" w:rsidRPr="00CB6CD8" w:rsidTr="00DC029A">
        <w:trPr>
          <w:trHeight w:val="420"/>
        </w:trPr>
        <w:tc>
          <w:tcPr>
            <w:tcW w:w="900" w:type="dxa"/>
            <w:vAlign w:val="center"/>
          </w:tcPr>
          <w:p w:rsidR="00445619" w:rsidRPr="00F76DEC" w:rsidRDefault="00445619" w:rsidP="00DC029A">
            <w:pPr>
              <w:spacing w:before="40" w:after="40"/>
              <w:jc w:val="center"/>
              <w:rPr>
                <w:sz w:val="18"/>
                <w:szCs w:val="18"/>
              </w:rPr>
            </w:pPr>
            <w:r w:rsidRPr="00F76DEC">
              <w:rPr>
                <w:sz w:val="18"/>
                <w:szCs w:val="18"/>
              </w:rPr>
              <w:lastRenderedPageBreak/>
              <w:t>Level 4</w:t>
            </w:r>
          </w:p>
        </w:tc>
        <w:tc>
          <w:tcPr>
            <w:tcW w:w="8100" w:type="dxa"/>
            <w:vAlign w:val="center"/>
          </w:tcPr>
          <w:p w:rsidR="00445619" w:rsidRPr="00F76DEC" w:rsidRDefault="00445619" w:rsidP="00DC029A">
            <w:pPr>
              <w:spacing w:before="40" w:after="40"/>
              <w:rPr>
                <w:sz w:val="18"/>
                <w:szCs w:val="18"/>
              </w:rPr>
            </w:pPr>
            <w:r w:rsidRPr="00F76DEC">
              <w:rPr>
                <w:sz w:val="18"/>
                <w:szCs w:val="18"/>
              </w:rPr>
              <w:t>Competent to perform the procedure unsupervised (could deal with complications</w:t>
            </w:r>
            <w:r>
              <w:rPr>
                <w:sz w:val="18"/>
                <w:szCs w:val="18"/>
              </w:rPr>
              <w:t xml:space="preserve"> that arose</w:t>
            </w:r>
            <w:r w:rsidRPr="00F76DEC">
              <w:rPr>
                <w:sz w:val="18"/>
                <w:szCs w:val="18"/>
              </w:rPr>
              <w:t>)</w:t>
            </w:r>
          </w:p>
        </w:tc>
        <w:tc>
          <w:tcPr>
            <w:tcW w:w="2160" w:type="dxa"/>
            <w:shd w:val="clear" w:color="auto" w:fill="FFFFFF"/>
          </w:tcPr>
          <w:p w:rsidR="00445619" w:rsidRPr="00CB6CD8" w:rsidRDefault="00445619" w:rsidP="00DC029A">
            <w:pPr>
              <w:rPr>
                <w:sz w:val="18"/>
                <w:szCs w:val="18"/>
              </w:rPr>
            </w:pPr>
          </w:p>
        </w:tc>
      </w:tr>
    </w:tbl>
    <w:p w:rsidR="00445619" w:rsidRDefault="00445619" w:rsidP="00445619">
      <w:pPr>
        <w:spacing w:after="60"/>
        <w:ind w:left="-902"/>
        <w:rPr>
          <w:b/>
          <w:sz w:val="24"/>
        </w:rPr>
      </w:pPr>
    </w:p>
    <w:tbl>
      <w:tblPr>
        <w:tblW w:w="11160" w:type="dxa"/>
        <w:tblInd w:w="-792" w:type="dxa"/>
        <w:shd w:val="clear" w:color="auto" w:fill="FFFFFF"/>
        <w:tblLook w:val="01E0"/>
      </w:tblPr>
      <w:tblGrid>
        <w:gridCol w:w="5400"/>
        <w:gridCol w:w="5760"/>
      </w:tblGrid>
      <w:tr w:rsidR="00445619" w:rsidRPr="000F6D94" w:rsidTr="00DC029A">
        <w:trPr>
          <w:trHeight w:val="806"/>
        </w:trPr>
        <w:tc>
          <w:tcPr>
            <w:tcW w:w="11160" w:type="dxa"/>
            <w:gridSpan w:val="2"/>
            <w:shd w:val="clear" w:color="auto" w:fill="FFFFFF"/>
          </w:tcPr>
          <w:p w:rsidR="00445619" w:rsidRPr="000F6D94" w:rsidRDefault="00445619" w:rsidP="00DC029A">
            <w:pPr>
              <w:spacing w:after="60"/>
              <w:rPr>
                <w:b/>
                <w:sz w:val="20"/>
                <w:szCs w:val="20"/>
              </w:rPr>
            </w:pPr>
            <w:r w:rsidRPr="000F6D94">
              <w:rPr>
                <w:b/>
                <w:sz w:val="20"/>
                <w:szCs w:val="20"/>
              </w:rPr>
              <w:t>Comments by Assessor (including strengths and areas for development):</w:t>
            </w: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tc>
      </w:tr>
      <w:tr w:rsidR="00445619" w:rsidRPr="000F6D94" w:rsidTr="00DC029A">
        <w:trPr>
          <w:trHeight w:val="701"/>
        </w:trPr>
        <w:tc>
          <w:tcPr>
            <w:tcW w:w="11160" w:type="dxa"/>
            <w:gridSpan w:val="2"/>
            <w:shd w:val="clear" w:color="auto" w:fill="FFFFFF"/>
          </w:tcPr>
          <w:p w:rsidR="00445619" w:rsidRPr="000F6D94" w:rsidRDefault="00445619" w:rsidP="00DC029A">
            <w:pPr>
              <w:spacing w:after="60"/>
              <w:rPr>
                <w:b/>
                <w:sz w:val="20"/>
                <w:szCs w:val="20"/>
              </w:rPr>
            </w:pPr>
            <w:r>
              <w:rPr>
                <w:b/>
                <w:sz w:val="20"/>
                <w:szCs w:val="20"/>
              </w:rPr>
              <w:t>Comments by dentist</w:t>
            </w:r>
            <w:r w:rsidRPr="000F6D94">
              <w:rPr>
                <w:b/>
                <w:sz w:val="20"/>
                <w:szCs w:val="20"/>
              </w:rPr>
              <w:t>:</w:t>
            </w: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p w:rsidR="00445619" w:rsidRPr="000F6D94" w:rsidRDefault="00445619" w:rsidP="00DC029A">
            <w:pPr>
              <w:spacing w:after="60"/>
              <w:rPr>
                <w:b/>
                <w:sz w:val="20"/>
                <w:szCs w:val="20"/>
              </w:rPr>
            </w:pPr>
          </w:p>
        </w:tc>
      </w:tr>
      <w:tr w:rsidR="00445619" w:rsidRPr="000F6D94" w:rsidTr="00DC029A">
        <w:trPr>
          <w:trHeight w:val="696"/>
        </w:trPr>
        <w:tc>
          <w:tcPr>
            <w:tcW w:w="5400" w:type="dxa"/>
            <w:shd w:val="clear" w:color="auto" w:fill="FFFFFF"/>
          </w:tcPr>
          <w:p w:rsidR="00445619" w:rsidRPr="000F6D94" w:rsidRDefault="00445619" w:rsidP="00DC029A">
            <w:pPr>
              <w:rPr>
                <w:b/>
                <w:sz w:val="20"/>
                <w:szCs w:val="20"/>
              </w:rPr>
            </w:pPr>
            <w:r>
              <w:rPr>
                <w:b/>
                <w:sz w:val="20"/>
                <w:szCs w:val="20"/>
              </w:rPr>
              <w:t>Dentist</w:t>
            </w:r>
            <w:r w:rsidRPr="000F6D94">
              <w:rPr>
                <w:b/>
                <w:sz w:val="20"/>
                <w:szCs w:val="20"/>
              </w:rPr>
              <w:t xml:space="preserve"> Signature:</w:t>
            </w:r>
          </w:p>
        </w:tc>
        <w:tc>
          <w:tcPr>
            <w:tcW w:w="5760" w:type="dxa"/>
            <w:shd w:val="clear" w:color="auto" w:fill="FFFFFF"/>
          </w:tcPr>
          <w:p w:rsidR="00445619" w:rsidRPr="000F6D94" w:rsidRDefault="00445619" w:rsidP="00DC029A">
            <w:pPr>
              <w:rPr>
                <w:b/>
                <w:sz w:val="20"/>
                <w:szCs w:val="20"/>
                <w:highlight w:val="yellow"/>
              </w:rPr>
            </w:pPr>
            <w:r w:rsidRPr="000F6D94">
              <w:rPr>
                <w:b/>
                <w:sz w:val="20"/>
                <w:szCs w:val="20"/>
              </w:rPr>
              <w:t>Assessor Signature:</w:t>
            </w:r>
          </w:p>
        </w:tc>
      </w:tr>
    </w:tbl>
    <w:p w:rsidR="00445619" w:rsidRPr="00354EB1" w:rsidRDefault="00445619" w:rsidP="00445619">
      <w:pPr>
        <w:spacing w:before="120"/>
        <w:ind w:left="-902"/>
        <w:rPr>
          <w:rFonts w:cs="Arial"/>
          <w:sz w:val="20"/>
          <w:szCs w:val="20"/>
          <w:u w:val="single"/>
        </w:rPr>
      </w:pPr>
      <w:r w:rsidRPr="00354EB1">
        <w:rPr>
          <w:rFonts w:cs="Arial"/>
          <w:noProof/>
          <w:sz w:val="20"/>
          <w:szCs w:val="20"/>
        </w:rPr>
        <w:pict>
          <v:rect id="_x0000_s1074" style="position:absolute;left:0;text-align:left;margin-left:111pt;margin-top:7pt;width:9pt;height:9pt;z-index:251706368;mso-position-horizontal-relative:text;mso-position-vertical-relative:text"/>
        </w:pict>
      </w:r>
      <w:r w:rsidRPr="00354EB1">
        <w:rPr>
          <w:rFonts w:cs="Arial"/>
          <w:noProof/>
          <w:sz w:val="20"/>
          <w:szCs w:val="20"/>
        </w:rPr>
        <w:pict>
          <v:rect id="_x0000_s1073" style="position:absolute;left:0;text-align:left;margin-left:57.75pt;margin-top:7.75pt;width:9pt;height:9pt;z-index:251705344;mso-position-horizontal-relative:text;mso-position-vertical-relative:text"/>
        </w:pict>
      </w:r>
      <w:proofErr w:type="gramStart"/>
      <w:r w:rsidRPr="00354EB1">
        <w:rPr>
          <w:rFonts w:cs="Arial"/>
          <w:sz w:val="20"/>
          <w:szCs w:val="20"/>
        </w:rPr>
        <w:t>Assessor training?</w:t>
      </w:r>
      <w:proofErr w:type="gramEnd"/>
      <w:r w:rsidRPr="00354EB1">
        <w:rPr>
          <w:rFonts w:cs="Arial"/>
          <w:sz w:val="20"/>
          <w:szCs w:val="20"/>
        </w:rPr>
        <w:t xml:space="preserve">  No       Written             Web/CD  </w:t>
      </w:r>
      <w:r w:rsidRPr="00354EB1">
        <w:rPr>
          <w:rFonts w:cs="Arial"/>
          <w:noProof/>
          <w:sz w:val="20"/>
          <w:szCs w:val="20"/>
        </w:rPr>
      </w:r>
      <w:r w:rsidRPr="00354EB1">
        <w:rPr>
          <w:rFonts w:cs="Arial"/>
          <w:sz w:val="20"/>
          <w:szCs w:val="20"/>
        </w:rPr>
        <w:pict>
          <v:rect id="_x0000_s1052" style="width:9pt;height:9pt;mso-position-horizontal-relative:char;mso-position-vertical-relative:line">
            <w10:wrap type="none"/>
            <w10:anchorlock/>
          </v:rect>
        </w:pict>
      </w:r>
      <w:r w:rsidRPr="00354EB1">
        <w:rPr>
          <w:rFonts w:cs="Arial"/>
          <w:sz w:val="20"/>
          <w:szCs w:val="20"/>
        </w:rPr>
        <w:t xml:space="preserve">   Workshop   </w:t>
      </w:r>
      <w:r w:rsidRPr="00354EB1">
        <w:rPr>
          <w:rFonts w:cs="Arial"/>
          <w:noProof/>
          <w:sz w:val="20"/>
          <w:szCs w:val="20"/>
        </w:rPr>
      </w:r>
      <w:r w:rsidRPr="00354EB1">
        <w:rPr>
          <w:rFonts w:cs="Arial"/>
          <w:sz w:val="20"/>
          <w:szCs w:val="20"/>
        </w:rPr>
        <w:pict>
          <v:rect id="_x0000_s1051" style="width:9pt;height:9pt;mso-position-horizontal-relative:char;mso-position-vertical-relative:line">
            <w10:wrap type="none"/>
            <w10:anchorlock/>
          </v:rect>
        </w:pict>
      </w:r>
      <w:r w:rsidRPr="00354EB1">
        <w:rPr>
          <w:rFonts w:cs="Arial"/>
          <w:sz w:val="20"/>
          <w:szCs w:val="20"/>
        </w:rPr>
        <w:t xml:space="preserve">         </w:t>
      </w:r>
      <w:r w:rsidRPr="00354EB1">
        <w:rPr>
          <w:rFonts w:cs="Arial"/>
          <w:noProof/>
          <w:sz w:val="20"/>
          <w:szCs w:val="20"/>
        </w:rPr>
        <w:pict>
          <v:shape id="_x0000_s1075" type="#_x0000_t202" style="position:absolute;left:0;text-align:left;margin-left:435pt;margin-top:5.6pt;width:78pt;height:18pt;z-index:251707392;mso-position-horizontal-relative:text;mso-position-vertical-relative:text">
            <v:textbox>
              <w:txbxContent>
                <w:p w:rsidR="00445619" w:rsidRDefault="00445619" w:rsidP="00445619"/>
              </w:txbxContent>
            </v:textbox>
            <w10:wrap side="left"/>
          </v:shape>
        </w:pict>
      </w:r>
      <w:r w:rsidRPr="00354EB1">
        <w:rPr>
          <w:rFonts w:cs="Arial"/>
          <w:sz w:val="20"/>
          <w:szCs w:val="20"/>
        </w:rPr>
        <w:t>Time taken for feedback (</w:t>
      </w:r>
      <w:proofErr w:type="spellStart"/>
      <w:r w:rsidRPr="00354EB1">
        <w:rPr>
          <w:rFonts w:cs="Arial"/>
          <w:sz w:val="20"/>
          <w:szCs w:val="20"/>
        </w:rPr>
        <w:t>mins</w:t>
      </w:r>
      <w:proofErr w:type="spellEnd"/>
      <w:r w:rsidRPr="00354EB1">
        <w:rPr>
          <w:rFonts w:cs="Arial"/>
          <w:sz w:val="20"/>
          <w:szCs w:val="20"/>
        </w:rPr>
        <w:t xml:space="preserve">): </w:t>
      </w:r>
    </w:p>
    <w:p w:rsidR="00445619" w:rsidRPr="00354EB1" w:rsidRDefault="00445619" w:rsidP="00445619">
      <w:pPr>
        <w:spacing w:before="120" w:after="120"/>
        <w:ind w:left="-902"/>
        <w:rPr>
          <w:rFonts w:cs="Arial"/>
          <w:sz w:val="20"/>
          <w:szCs w:val="20"/>
        </w:rPr>
      </w:pP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t>Not at all</w:t>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r w:rsidRPr="00354EB1">
        <w:rPr>
          <w:rFonts w:cs="Arial"/>
          <w:sz w:val="20"/>
          <w:szCs w:val="20"/>
        </w:rPr>
        <w:tab/>
      </w:r>
      <w:proofErr w:type="gramStart"/>
      <w:r w:rsidRPr="00354EB1">
        <w:rPr>
          <w:rFonts w:cs="Arial"/>
          <w:sz w:val="20"/>
          <w:szCs w:val="20"/>
        </w:rPr>
        <w:t>Highly</w:t>
      </w:r>
      <w:proofErr w:type="gramEnd"/>
    </w:p>
    <w:p w:rsidR="00445619" w:rsidRPr="00354EB1" w:rsidRDefault="00445619" w:rsidP="00445619">
      <w:pPr>
        <w:ind w:left="-900"/>
        <w:rPr>
          <w:rFonts w:cs="Arial"/>
          <w:sz w:val="20"/>
          <w:szCs w:val="20"/>
        </w:rPr>
      </w:pPr>
      <w:r w:rsidRPr="00354EB1">
        <w:rPr>
          <w:rFonts w:cs="Arial"/>
          <w:noProof/>
          <w:sz w:val="20"/>
          <w:szCs w:val="20"/>
        </w:rPr>
        <w:pict>
          <v:rect id="_x0000_s1053" style="position:absolute;left:0;text-align:left;margin-left:118.5pt;margin-top:1.75pt;width:9pt;height:9pt;z-index:251684864"/>
        </w:pict>
      </w:r>
      <w:r w:rsidRPr="00354EB1">
        <w:rPr>
          <w:rFonts w:cs="Arial"/>
          <w:noProof/>
          <w:sz w:val="20"/>
          <w:szCs w:val="20"/>
        </w:rPr>
        <w:pict>
          <v:rect id="_x0000_s1062" style="position:absolute;left:0;text-align:left;margin-left:450pt;margin-top:1.75pt;width:9pt;height:9pt;z-index:251694080"/>
        </w:pict>
      </w:r>
      <w:r w:rsidRPr="00354EB1">
        <w:rPr>
          <w:rFonts w:cs="Arial"/>
          <w:noProof/>
          <w:sz w:val="20"/>
          <w:szCs w:val="20"/>
        </w:rPr>
        <w:pict>
          <v:rect id="_x0000_s1061" style="position:absolute;left:0;text-align:left;margin-left:405pt;margin-top:1.75pt;width:9pt;height:9pt;z-index:251693056"/>
        </w:pict>
      </w:r>
      <w:r w:rsidRPr="00354EB1">
        <w:rPr>
          <w:rFonts w:cs="Arial"/>
          <w:noProof/>
          <w:sz w:val="20"/>
          <w:szCs w:val="20"/>
        </w:rPr>
        <w:pict>
          <v:rect id="_x0000_s1060" style="position:absolute;left:0;text-align:left;margin-left:369pt;margin-top:1.75pt;width:9pt;height:9pt;z-index:251692032"/>
        </w:pict>
      </w:r>
      <w:r w:rsidRPr="00354EB1">
        <w:rPr>
          <w:rFonts w:cs="Arial"/>
          <w:noProof/>
          <w:sz w:val="20"/>
          <w:szCs w:val="20"/>
        </w:rPr>
        <w:pict>
          <v:rect id="_x0000_s1059" style="position:absolute;left:0;text-align:left;margin-left:333pt;margin-top:1.75pt;width:9pt;height:9pt;z-index:251691008"/>
        </w:pict>
      </w:r>
      <w:r w:rsidRPr="00354EB1">
        <w:rPr>
          <w:rFonts w:cs="Arial"/>
          <w:noProof/>
          <w:sz w:val="20"/>
          <w:szCs w:val="20"/>
        </w:rPr>
        <w:pict>
          <v:rect id="_x0000_s1057" style="position:absolute;left:0;text-align:left;margin-left:297pt;margin-top:1.75pt;width:9pt;height:9pt;z-index:251688960"/>
        </w:pict>
      </w:r>
      <w:r w:rsidRPr="00354EB1">
        <w:rPr>
          <w:rFonts w:cs="Arial"/>
          <w:noProof/>
          <w:sz w:val="20"/>
          <w:szCs w:val="20"/>
        </w:rPr>
        <w:pict>
          <v:rect id="_x0000_s1058" style="position:absolute;left:0;text-align:left;margin-left:261pt;margin-top:1.75pt;width:9pt;height:9pt;z-index:251689984"/>
        </w:pict>
      </w:r>
      <w:r w:rsidRPr="00354EB1">
        <w:rPr>
          <w:rFonts w:cs="Arial"/>
          <w:noProof/>
          <w:sz w:val="20"/>
          <w:szCs w:val="20"/>
        </w:rPr>
        <w:pict>
          <v:rect id="_x0000_s1056" style="position:absolute;left:0;text-align:left;margin-left:225pt;margin-top:1.75pt;width:9pt;height:9pt;z-index:251687936"/>
        </w:pict>
      </w:r>
      <w:r w:rsidRPr="00354EB1">
        <w:rPr>
          <w:rFonts w:cs="Arial"/>
          <w:noProof/>
          <w:sz w:val="20"/>
          <w:szCs w:val="20"/>
        </w:rPr>
        <w:pict>
          <v:rect id="_x0000_s1055" style="position:absolute;left:0;text-align:left;margin-left:189pt;margin-top:1.75pt;width:9pt;height:9pt;z-index:251686912"/>
        </w:pict>
      </w:r>
      <w:r w:rsidRPr="00354EB1">
        <w:rPr>
          <w:rFonts w:cs="Arial"/>
          <w:noProof/>
          <w:sz w:val="20"/>
          <w:szCs w:val="20"/>
        </w:rPr>
        <w:pict>
          <v:rect id="_x0000_s1054" style="position:absolute;left:0;text-align:left;margin-left:153pt;margin-top:1.75pt;width:9pt;height:9pt;z-index:251685888"/>
        </w:pict>
      </w:r>
      <w:r>
        <w:rPr>
          <w:rFonts w:cs="Arial"/>
          <w:sz w:val="20"/>
          <w:szCs w:val="20"/>
        </w:rPr>
        <w:t>Dentist</w:t>
      </w:r>
      <w:r w:rsidRPr="00354EB1">
        <w:rPr>
          <w:rFonts w:cs="Arial"/>
          <w:sz w:val="20"/>
          <w:szCs w:val="20"/>
        </w:rPr>
        <w:t xml:space="preserve"> satisfaction with PBA</w:t>
      </w:r>
      <w:r w:rsidRPr="00354EB1">
        <w:rPr>
          <w:rFonts w:cs="Arial"/>
          <w:sz w:val="20"/>
          <w:szCs w:val="20"/>
        </w:rPr>
        <w:tab/>
        <w:t xml:space="preserve">              1</w:t>
      </w:r>
      <w:r w:rsidRPr="00354EB1">
        <w:rPr>
          <w:rFonts w:cs="Arial"/>
          <w:sz w:val="20"/>
          <w:szCs w:val="20"/>
        </w:rPr>
        <w:tab/>
        <w:t>2</w:t>
      </w:r>
      <w:r w:rsidRPr="00354EB1">
        <w:rPr>
          <w:rFonts w:cs="Arial"/>
          <w:sz w:val="20"/>
          <w:szCs w:val="20"/>
        </w:rPr>
        <w:tab/>
        <w:t>3</w:t>
      </w:r>
      <w:r w:rsidRPr="00354EB1">
        <w:rPr>
          <w:rFonts w:cs="Arial"/>
          <w:sz w:val="20"/>
          <w:szCs w:val="20"/>
        </w:rPr>
        <w:tab/>
        <w:t>4</w:t>
      </w:r>
      <w:r w:rsidRPr="00354EB1">
        <w:rPr>
          <w:rFonts w:cs="Arial"/>
          <w:sz w:val="20"/>
          <w:szCs w:val="20"/>
        </w:rPr>
        <w:tab/>
        <w:t>5</w:t>
      </w:r>
      <w:r w:rsidRPr="00354EB1">
        <w:rPr>
          <w:rFonts w:cs="Arial"/>
          <w:sz w:val="20"/>
          <w:szCs w:val="20"/>
        </w:rPr>
        <w:tab/>
        <w:t>6</w:t>
      </w:r>
      <w:r w:rsidRPr="00354EB1">
        <w:rPr>
          <w:rFonts w:cs="Arial"/>
          <w:sz w:val="20"/>
          <w:szCs w:val="20"/>
        </w:rPr>
        <w:tab/>
        <w:t>7</w:t>
      </w:r>
      <w:r w:rsidRPr="00354EB1">
        <w:rPr>
          <w:rFonts w:cs="Arial"/>
          <w:sz w:val="20"/>
          <w:szCs w:val="20"/>
        </w:rPr>
        <w:tab/>
        <w:t>8</w:t>
      </w:r>
      <w:r w:rsidRPr="00354EB1">
        <w:rPr>
          <w:rFonts w:cs="Arial"/>
          <w:sz w:val="20"/>
          <w:szCs w:val="20"/>
        </w:rPr>
        <w:tab/>
        <w:t>9</w:t>
      </w:r>
      <w:r w:rsidRPr="00354EB1">
        <w:rPr>
          <w:rFonts w:cs="Arial"/>
          <w:sz w:val="20"/>
          <w:szCs w:val="20"/>
        </w:rPr>
        <w:tab/>
        <w:t>10</w:t>
      </w:r>
    </w:p>
    <w:p w:rsidR="00445619" w:rsidRPr="00354EB1" w:rsidRDefault="00445619" w:rsidP="00445619">
      <w:pPr>
        <w:ind w:left="-900"/>
        <w:rPr>
          <w:rFonts w:cs="Arial"/>
          <w:sz w:val="20"/>
          <w:szCs w:val="20"/>
        </w:rPr>
      </w:pPr>
      <w:r w:rsidRPr="00354EB1">
        <w:rPr>
          <w:rFonts w:cs="Arial"/>
          <w:noProof/>
          <w:sz w:val="20"/>
          <w:szCs w:val="20"/>
        </w:rPr>
        <w:pict>
          <v:rect id="_x0000_s1063" style="position:absolute;left:0;text-align:left;margin-left:118.5pt;margin-top:.4pt;width:9pt;height:9pt;z-index:251695104"/>
        </w:pict>
      </w:r>
      <w:r w:rsidRPr="00354EB1">
        <w:rPr>
          <w:rFonts w:cs="Arial"/>
          <w:noProof/>
          <w:sz w:val="20"/>
          <w:szCs w:val="20"/>
        </w:rPr>
        <w:pict>
          <v:rect id="_x0000_s1072" style="position:absolute;left:0;text-align:left;margin-left:450pt;margin-top:.4pt;width:9pt;height:9pt;z-index:251704320"/>
        </w:pict>
      </w:r>
      <w:r w:rsidRPr="00354EB1">
        <w:rPr>
          <w:rFonts w:cs="Arial"/>
          <w:noProof/>
          <w:sz w:val="20"/>
          <w:szCs w:val="20"/>
        </w:rPr>
        <w:pict>
          <v:rect id="_x0000_s1071" style="position:absolute;left:0;text-align:left;margin-left:405pt;margin-top:.4pt;width:9pt;height:9pt;z-index:251703296"/>
        </w:pict>
      </w:r>
      <w:r w:rsidRPr="00354EB1">
        <w:rPr>
          <w:rFonts w:cs="Arial"/>
          <w:noProof/>
          <w:sz w:val="20"/>
          <w:szCs w:val="20"/>
        </w:rPr>
        <w:pict>
          <v:rect id="_x0000_s1070" style="position:absolute;left:0;text-align:left;margin-left:369pt;margin-top:.4pt;width:9pt;height:9pt;z-index:251702272"/>
        </w:pict>
      </w:r>
      <w:r w:rsidRPr="00354EB1">
        <w:rPr>
          <w:rFonts w:cs="Arial"/>
          <w:noProof/>
          <w:sz w:val="20"/>
          <w:szCs w:val="20"/>
        </w:rPr>
        <w:pict>
          <v:rect id="_x0000_s1069" style="position:absolute;left:0;text-align:left;margin-left:333pt;margin-top:.4pt;width:9pt;height:9pt;z-index:251701248"/>
        </w:pict>
      </w:r>
      <w:r w:rsidRPr="00354EB1">
        <w:rPr>
          <w:rFonts w:cs="Arial"/>
          <w:noProof/>
          <w:sz w:val="20"/>
          <w:szCs w:val="20"/>
        </w:rPr>
        <w:pict>
          <v:rect id="_x0000_s1067" style="position:absolute;left:0;text-align:left;margin-left:297pt;margin-top:.4pt;width:9pt;height:9pt;z-index:251699200"/>
        </w:pict>
      </w:r>
      <w:r w:rsidRPr="00354EB1">
        <w:rPr>
          <w:rFonts w:cs="Arial"/>
          <w:noProof/>
          <w:sz w:val="20"/>
          <w:szCs w:val="20"/>
        </w:rPr>
        <w:pict>
          <v:rect id="_x0000_s1068" style="position:absolute;left:0;text-align:left;margin-left:261pt;margin-top:.4pt;width:9pt;height:9pt;z-index:251700224"/>
        </w:pict>
      </w:r>
      <w:r w:rsidRPr="00354EB1">
        <w:rPr>
          <w:rFonts w:cs="Arial"/>
          <w:noProof/>
          <w:sz w:val="20"/>
          <w:szCs w:val="20"/>
        </w:rPr>
        <w:pict>
          <v:rect id="_x0000_s1066" style="position:absolute;left:0;text-align:left;margin-left:225pt;margin-top:.4pt;width:9pt;height:9pt;z-index:251698176"/>
        </w:pict>
      </w:r>
      <w:r w:rsidRPr="00354EB1">
        <w:rPr>
          <w:rFonts w:cs="Arial"/>
          <w:noProof/>
          <w:sz w:val="20"/>
          <w:szCs w:val="20"/>
        </w:rPr>
        <w:pict>
          <v:rect id="_x0000_s1065" style="position:absolute;left:0;text-align:left;margin-left:189pt;margin-top:.4pt;width:9pt;height:9pt;z-index:251697152"/>
        </w:pict>
      </w:r>
      <w:r w:rsidRPr="00354EB1">
        <w:rPr>
          <w:rFonts w:cs="Arial"/>
          <w:noProof/>
          <w:sz w:val="20"/>
          <w:szCs w:val="20"/>
        </w:rPr>
        <w:pict>
          <v:rect id="_x0000_s1064" style="position:absolute;left:0;text-align:left;margin-left:153pt;margin-top:.4pt;width:9pt;height:9pt;z-index:251696128"/>
        </w:pict>
      </w:r>
      <w:r w:rsidRPr="00354EB1">
        <w:rPr>
          <w:rFonts w:cs="Arial"/>
          <w:sz w:val="20"/>
          <w:szCs w:val="20"/>
        </w:rPr>
        <w:t>Assessor satisfaction with PBA                  1</w:t>
      </w:r>
      <w:r w:rsidRPr="00354EB1">
        <w:rPr>
          <w:rFonts w:cs="Arial"/>
          <w:sz w:val="20"/>
          <w:szCs w:val="20"/>
        </w:rPr>
        <w:tab/>
        <w:t>2</w:t>
      </w:r>
      <w:r w:rsidRPr="00354EB1">
        <w:rPr>
          <w:rFonts w:cs="Arial"/>
          <w:sz w:val="20"/>
          <w:szCs w:val="20"/>
        </w:rPr>
        <w:tab/>
        <w:t>3</w:t>
      </w:r>
      <w:r w:rsidRPr="00354EB1">
        <w:rPr>
          <w:rFonts w:cs="Arial"/>
          <w:sz w:val="20"/>
          <w:szCs w:val="20"/>
        </w:rPr>
        <w:tab/>
        <w:t>4</w:t>
      </w:r>
      <w:r w:rsidRPr="00354EB1">
        <w:rPr>
          <w:rFonts w:cs="Arial"/>
          <w:sz w:val="20"/>
          <w:szCs w:val="20"/>
        </w:rPr>
        <w:tab/>
        <w:t>5</w:t>
      </w:r>
      <w:r w:rsidRPr="00354EB1">
        <w:rPr>
          <w:rFonts w:cs="Arial"/>
          <w:sz w:val="20"/>
          <w:szCs w:val="20"/>
        </w:rPr>
        <w:tab/>
        <w:t>6</w:t>
      </w:r>
      <w:r w:rsidRPr="00354EB1">
        <w:rPr>
          <w:rFonts w:cs="Arial"/>
          <w:sz w:val="20"/>
          <w:szCs w:val="20"/>
        </w:rPr>
        <w:tab/>
        <w:t>7</w:t>
      </w:r>
      <w:r w:rsidRPr="00354EB1">
        <w:rPr>
          <w:rFonts w:cs="Arial"/>
          <w:sz w:val="20"/>
          <w:szCs w:val="20"/>
        </w:rPr>
        <w:tab/>
        <w:t>8</w:t>
      </w:r>
      <w:r w:rsidRPr="00354EB1">
        <w:rPr>
          <w:rFonts w:cs="Arial"/>
          <w:sz w:val="20"/>
          <w:szCs w:val="20"/>
        </w:rPr>
        <w:tab/>
        <w:t>9</w:t>
      </w:r>
      <w:r w:rsidRPr="00354EB1">
        <w:rPr>
          <w:rFonts w:cs="Arial"/>
          <w:sz w:val="20"/>
          <w:szCs w:val="20"/>
        </w:rPr>
        <w:tab/>
        <w:t>10</w:t>
      </w:r>
    </w:p>
    <w:p w:rsidR="00445619" w:rsidRDefault="00445619" w:rsidP="00445619"/>
    <w:p w:rsidR="009C13AB" w:rsidRPr="00695BCE" w:rsidRDefault="009C13AB" w:rsidP="00735D69"/>
    <w:p w:rsidR="006D0828" w:rsidRDefault="006D0828"/>
    <w:sectPr w:rsidR="006D0828" w:rsidSect="006D08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B91"/>
    <w:multiLevelType w:val="hybridMultilevel"/>
    <w:tmpl w:val="D1D095CE"/>
    <w:lvl w:ilvl="0" w:tplc="B7B639C8">
      <w:start w:val="1"/>
      <w:numFmt w:val="upperRoman"/>
      <w:lvlText w:val="%1."/>
      <w:lvlJc w:val="right"/>
      <w:pPr>
        <w:tabs>
          <w:tab w:val="num" w:pos="720"/>
        </w:tabs>
        <w:ind w:left="720" w:hanging="36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B21BA8"/>
    <w:multiLevelType w:val="hybridMultilevel"/>
    <w:tmpl w:val="D1D095CE"/>
    <w:lvl w:ilvl="0" w:tplc="B7B639C8">
      <w:start w:val="1"/>
      <w:numFmt w:val="upperRoman"/>
      <w:lvlText w:val="%1."/>
      <w:lvlJc w:val="right"/>
      <w:pPr>
        <w:tabs>
          <w:tab w:val="num" w:pos="720"/>
        </w:tabs>
        <w:ind w:left="720" w:hanging="36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5D69"/>
    <w:rsid w:val="00445619"/>
    <w:rsid w:val="0046342E"/>
    <w:rsid w:val="006D0828"/>
    <w:rsid w:val="00735D69"/>
    <w:rsid w:val="009C13AB"/>
    <w:rsid w:val="00A40B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69"/>
    <w:pPr>
      <w:spacing w:after="160" w:line="259" w:lineRule="auto"/>
    </w:pPr>
  </w:style>
  <w:style w:type="paragraph" w:styleId="Heading3">
    <w:name w:val="heading 3"/>
    <w:basedOn w:val="Normal"/>
    <w:next w:val="Normal"/>
    <w:link w:val="Heading3Char"/>
    <w:qFormat/>
    <w:rsid w:val="00445619"/>
    <w:pPr>
      <w:keepNext/>
      <w:spacing w:after="0" w:line="240" w:lineRule="auto"/>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19"/>
    <w:rPr>
      <w:rFonts w:ascii="Tahoma" w:hAnsi="Tahoma" w:cs="Tahoma"/>
      <w:sz w:val="16"/>
      <w:szCs w:val="16"/>
    </w:rPr>
  </w:style>
  <w:style w:type="character" w:customStyle="1" w:styleId="Heading3Char">
    <w:name w:val="Heading 3 Char"/>
    <w:basedOn w:val="DefaultParagraphFont"/>
    <w:link w:val="Heading3"/>
    <w:rsid w:val="00445619"/>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2</cp:revision>
  <dcterms:created xsi:type="dcterms:W3CDTF">2016-10-07T12:08:00Z</dcterms:created>
  <dcterms:modified xsi:type="dcterms:W3CDTF">2016-10-07T12:08:00Z</dcterms:modified>
</cp:coreProperties>
</file>